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74" w:rsidRDefault="00E04674" w:rsidP="00E04674">
      <w:pPr>
        <w:pStyle w:val="Tabela"/>
      </w:pPr>
      <w:bookmarkStart w:id="0" w:name="_Toc403061092"/>
      <w:bookmarkStart w:id="1" w:name="_Toc21964449"/>
      <w:r w:rsidRPr="00A93776">
        <w:t xml:space="preserve">Tabela </w:t>
      </w:r>
      <w:r w:rsidR="00660165">
        <w:t>117</w:t>
      </w:r>
      <w:r w:rsidRPr="00A93776">
        <w:t xml:space="preserve"> - Serviços </w:t>
      </w:r>
      <w:r>
        <w:t>e</w:t>
      </w:r>
      <w:r w:rsidRPr="00A93776">
        <w:t>xecutados</w:t>
      </w:r>
      <w:bookmarkEnd w:id="0"/>
      <w:r>
        <w:t>, 2018</w:t>
      </w:r>
      <w:bookmarkEnd w:id="1"/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080"/>
      </w:tblGrid>
      <w:tr w:rsidR="00E04674" w:rsidRPr="00626BDB" w:rsidTr="00EF3827">
        <w:trPr>
          <w:trHeight w:val="285"/>
        </w:trPr>
        <w:tc>
          <w:tcPr>
            <w:tcW w:w="5320" w:type="dxa"/>
            <w:tcBorders>
              <w:top w:val="single" w:sz="8" w:space="0" w:color="E5E0EC"/>
              <w:left w:val="nil"/>
              <w:bottom w:val="single" w:sz="8" w:space="0" w:color="000000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E04674" w:rsidRPr="00626BDB" w:rsidRDefault="00E0467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Publicações</w:t>
            </w:r>
          </w:p>
        </w:tc>
        <w:tc>
          <w:tcPr>
            <w:tcW w:w="1080" w:type="dxa"/>
            <w:tcBorders>
              <w:top w:val="single" w:sz="8" w:space="0" w:color="E5E0EC"/>
              <w:left w:val="nil"/>
              <w:bottom w:val="single" w:sz="8" w:space="0" w:color="000000"/>
              <w:right w:val="nil"/>
            </w:tcBorders>
            <w:shd w:val="clear" w:color="60497B" w:fill="60497B"/>
            <w:noWrap/>
            <w:vAlign w:val="center"/>
            <w:hideMark/>
          </w:tcPr>
          <w:p w:rsidR="00E04674" w:rsidRPr="00626BDB" w:rsidRDefault="00E0467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E04674" w:rsidRPr="00626BDB" w:rsidTr="00EF382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Exemplares vendidos (publicações da EDU)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22.601</w:t>
            </w:r>
          </w:p>
        </w:tc>
      </w:tr>
      <w:tr w:rsidR="00E04674" w:rsidRPr="00626BDB" w:rsidTr="00EF382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Exemplares vendidos (publicações de Outras Editoras)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3.535</w:t>
            </w:r>
          </w:p>
        </w:tc>
      </w:tr>
      <w:tr w:rsidR="00E04674" w:rsidRPr="00626BDB" w:rsidTr="00EF382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Pontos de venda instalados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1*</w:t>
            </w:r>
          </w:p>
        </w:tc>
      </w:tr>
      <w:tr w:rsidR="00E04674" w:rsidRPr="00626BDB" w:rsidTr="00EF3827">
        <w:trPr>
          <w:trHeight w:val="285"/>
        </w:trPr>
        <w:tc>
          <w:tcPr>
            <w:tcW w:w="6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Publicações</w:t>
            </w:r>
          </w:p>
        </w:tc>
      </w:tr>
      <w:tr w:rsidR="00E04674" w:rsidRPr="00626BDB" w:rsidTr="00EF382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Títulos Novos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</w:tr>
      <w:tr w:rsidR="00E04674" w:rsidRPr="00626BDB" w:rsidTr="00EF382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Títulos Reimpressos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***</w:t>
            </w:r>
          </w:p>
        </w:tc>
      </w:tr>
      <w:tr w:rsidR="00E04674" w:rsidRPr="00626BDB" w:rsidTr="00EF382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Títulos Reeditados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04674" w:rsidRPr="00626BDB" w:rsidTr="00EF382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BD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Editora Universidade de Brasília – EDU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74" w:rsidRPr="00626BDB" w:rsidRDefault="00E04674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BD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04674" w:rsidRPr="00626BDB" w:rsidTr="00EF3827">
        <w:trPr>
          <w:trHeight w:val="54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BD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* A Editora Universidade de Brasília possui um ponto de venda instalado e a livraria virtual, além de trabalhar com consignações;</w:t>
            </w:r>
          </w:p>
        </w:tc>
      </w:tr>
      <w:tr w:rsidR="00E04674" w:rsidRPr="00626BDB" w:rsidTr="00EF3827">
        <w:trPr>
          <w:trHeight w:val="28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BD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** 22 títulos novos impressos e 1 título novo apenas em formato e-book;</w:t>
            </w:r>
          </w:p>
        </w:tc>
      </w:tr>
      <w:tr w:rsidR="00E04674" w:rsidRPr="00626BDB" w:rsidTr="00EF3827">
        <w:trPr>
          <w:trHeight w:val="28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674" w:rsidRPr="00626BDB" w:rsidRDefault="00E0467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BD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*** 2 títulos reimpressos e 1 título transformado em e-book.</w:t>
            </w: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60165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04674"/>
    <w:rsid w:val="00E32338"/>
    <w:rsid w:val="00E7304B"/>
    <w:rsid w:val="00E93B2F"/>
    <w:rsid w:val="00EA6712"/>
    <w:rsid w:val="00EB783D"/>
    <w:rsid w:val="00EC189C"/>
    <w:rsid w:val="00ED0C15"/>
    <w:rsid w:val="00F12882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2020-01-20T14:17:00Z</dcterms:created>
  <dcterms:modified xsi:type="dcterms:W3CDTF">2020-01-20T17:22:00Z</dcterms:modified>
</cp:coreProperties>
</file>