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74"/>
        <w:gridCol w:w="4675"/>
        <w:gridCol w:w="1305"/>
        <w:gridCol w:w="4574"/>
        <w:gridCol w:w="990"/>
        <w:gridCol w:w="789"/>
        <w:gridCol w:w="569"/>
        <w:gridCol w:w="568"/>
      </w:tblGrid>
      <w:tr w:rsidR="007173E7" w:rsidRPr="00EB2A01" w:rsidTr="00C327E8">
        <w:trPr>
          <w:trHeight w:val="315"/>
          <w:tblHeader/>
        </w:trPr>
        <w:tc>
          <w:tcPr>
            <w:tcW w:w="39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3E7" w:rsidRPr="00EB2A01" w:rsidRDefault="007173E7" w:rsidP="00C327E8">
            <w:pPr>
              <w:pStyle w:val="Tabela"/>
              <w:rPr>
                <w:lang w:eastAsia="pt-BR"/>
              </w:rPr>
            </w:pPr>
            <w:bookmarkStart w:id="0" w:name="RANGE!B2"/>
            <w:bookmarkStart w:id="1" w:name="_Toc21964342"/>
            <w:bookmarkStart w:id="2" w:name="OLE_LINK1"/>
            <w:r w:rsidRPr="00EB2A01">
              <w:t xml:space="preserve">Tabela </w:t>
            </w:r>
            <w:r>
              <w:fldChar w:fldCharType="begin"/>
            </w:r>
            <w:r>
              <w:instrText xml:space="preserve"> SEQ Tabela \* ARABIC </w:instrText>
            </w:r>
            <w:r>
              <w:fldChar w:fldCharType="separate"/>
            </w:r>
            <w:r w:rsidR="007A63B6">
              <w:rPr>
                <w:noProof/>
              </w:rPr>
              <w:t>1</w:t>
            </w:r>
            <w:r>
              <w:fldChar w:fldCharType="end"/>
            </w:r>
            <w:r w:rsidR="007A63B6">
              <w:t>6</w:t>
            </w:r>
            <w:r w:rsidRPr="00EB2A01">
              <w:rPr>
                <w:lang w:eastAsia="pt-BR"/>
              </w:rPr>
              <w:t xml:space="preserve"> - Dados e </w:t>
            </w:r>
            <w:r>
              <w:rPr>
                <w:lang w:eastAsia="pt-BR"/>
              </w:rPr>
              <w:t>c</w:t>
            </w:r>
            <w:r w:rsidRPr="00EB2A01">
              <w:rPr>
                <w:lang w:eastAsia="pt-BR"/>
              </w:rPr>
              <w:t xml:space="preserve">aracterísticas dos </w:t>
            </w:r>
            <w:r>
              <w:rPr>
                <w:lang w:eastAsia="pt-BR"/>
              </w:rPr>
              <w:t>c</w:t>
            </w:r>
            <w:r w:rsidRPr="00EB2A01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g</w:t>
            </w:r>
            <w:r w:rsidRPr="00EB2A01">
              <w:rPr>
                <w:lang w:eastAsia="pt-BR"/>
              </w:rPr>
              <w:t xml:space="preserve">raduação </w:t>
            </w:r>
            <w:r>
              <w:rPr>
                <w:lang w:eastAsia="pt-BR"/>
              </w:rPr>
              <w:t>o</w:t>
            </w:r>
            <w:r w:rsidRPr="00EB2A01">
              <w:rPr>
                <w:lang w:eastAsia="pt-BR"/>
              </w:rPr>
              <w:t>ferecidos pela UnB, 2018</w:t>
            </w:r>
            <w:bookmarkEnd w:id="0"/>
            <w:bookmarkEnd w:id="1"/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3E7" w:rsidRPr="00EB2A01" w:rsidRDefault="007173E7" w:rsidP="00C327E8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3E7" w:rsidRPr="00EB2A01" w:rsidRDefault="007173E7" w:rsidP="00C327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3E7" w:rsidRPr="00EB2A01" w:rsidRDefault="007173E7" w:rsidP="00C327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3E7" w:rsidRPr="00EB2A01" w:rsidRDefault="007173E7" w:rsidP="00C327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7173E7" w:rsidRPr="00AD5B87" w:rsidTr="00C327E8">
        <w:trPr>
          <w:trHeight w:val="315"/>
          <w:tblHeader/>
        </w:trPr>
        <w:tc>
          <w:tcPr>
            <w:tcW w:w="241" w:type="pct"/>
            <w:vMerge w:val="restart"/>
            <w:tcBorders>
              <w:top w:val="single" w:sz="8" w:space="0" w:color="44546A"/>
              <w:left w:val="single" w:sz="8" w:space="0" w:color="FFFFFF"/>
              <w:bottom w:val="single" w:sz="8" w:space="0" w:color="44546A"/>
              <w:right w:val="single" w:sz="8" w:space="0" w:color="FFFFFF"/>
            </w:tcBorders>
            <w:shd w:val="clear" w:color="000000" w:fill="5B9BD5"/>
            <w:noWrap/>
            <w:vAlign w:val="center"/>
            <w:hideMark/>
          </w:tcPr>
          <w:p w:rsidR="007173E7" w:rsidRPr="00AD5B87" w:rsidRDefault="007173E7" w:rsidP="00C327E8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N. Ord.</w:t>
            </w:r>
          </w:p>
        </w:tc>
        <w:tc>
          <w:tcPr>
            <w:tcW w:w="1699" w:type="pct"/>
            <w:vMerge w:val="restart"/>
            <w:tcBorders>
              <w:top w:val="single" w:sz="8" w:space="0" w:color="44546A"/>
              <w:left w:val="single" w:sz="8" w:space="0" w:color="FFFFFF"/>
              <w:bottom w:val="single" w:sz="8" w:space="0" w:color="44546A"/>
              <w:right w:val="single" w:sz="8" w:space="0" w:color="FFFFFF"/>
            </w:tcBorders>
            <w:shd w:val="clear" w:color="000000" w:fill="5B9BD5"/>
            <w:noWrap/>
            <w:vAlign w:val="center"/>
            <w:hideMark/>
          </w:tcPr>
          <w:p w:rsidR="007173E7" w:rsidRPr="00AD5B87" w:rsidRDefault="007173E7" w:rsidP="00C327E8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Unidade Acadêmica / Curso / Habilitação</w:t>
            </w:r>
          </w:p>
        </w:tc>
        <w:tc>
          <w:tcPr>
            <w:tcW w:w="340" w:type="pct"/>
            <w:vMerge w:val="restart"/>
            <w:tcBorders>
              <w:top w:val="single" w:sz="8" w:space="0" w:color="44546A"/>
              <w:left w:val="single" w:sz="8" w:space="0" w:color="FFFFFF"/>
              <w:bottom w:val="single" w:sz="8" w:space="0" w:color="44546A"/>
              <w:right w:val="single" w:sz="8" w:space="0" w:color="FFFFFF"/>
            </w:tcBorders>
            <w:shd w:val="clear" w:color="000000" w:fill="5B9BD5"/>
            <w:noWrap/>
            <w:vAlign w:val="center"/>
            <w:hideMark/>
          </w:tcPr>
          <w:p w:rsidR="007173E7" w:rsidRPr="00AD5B87" w:rsidRDefault="007173E7" w:rsidP="00C327E8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Início do Curso</w:t>
            </w:r>
          </w:p>
        </w:tc>
        <w:tc>
          <w:tcPr>
            <w:tcW w:w="1646" w:type="pct"/>
            <w:vMerge w:val="restart"/>
            <w:tcBorders>
              <w:top w:val="single" w:sz="8" w:space="0" w:color="44546A"/>
              <w:left w:val="single" w:sz="8" w:space="0" w:color="FFFFFF"/>
              <w:bottom w:val="single" w:sz="8" w:space="0" w:color="44546A"/>
              <w:right w:val="single" w:sz="8" w:space="0" w:color="FFFFFF"/>
            </w:tcBorders>
            <w:shd w:val="clear" w:color="000000" w:fill="5B9BD5"/>
            <w:noWrap/>
            <w:vAlign w:val="center"/>
            <w:hideMark/>
          </w:tcPr>
          <w:p w:rsidR="007173E7" w:rsidRPr="00AD5B87" w:rsidRDefault="007173E7" w:rsidP="00C327E8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Ato Regulatório</w:t>
            </w:r>
          </w:p>
        </w:tc>
        <w:tc>
          <w:tcPr>
            <w:tcW w:w="379" w:type="pct"/>
            <w:vMerge w:val="restart"/>
            <w:tcBorders>
              <w:top w:val="single" w:sz="8" w:space="0" w:color="44546A"/>
              <w:left w:val="single" w:sz="8" w:space="0" w:color="FFFFFF"/>
              <w:bottom w:val="single" w:sz="8" w:space="0" w:color="44546A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7173E7" w:rsidRPr="00AD5B87" w:rsidRDefault="007173E7" w:rsidP="00C327E8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Carga Horária Curricular Exigida</w:t>
            </w:r>
          </w:p>
        </w:tc>
        <w:tc>
          <w:tcPr>
            <w:tcW w:w="279" w:type="pct"/>
            <w:vMerge w:val="restart"/>
            <w:tcBorders>
              <w:top w:val="single" w:sz="8" w:space="0" w:color="44546A"/>
              <w:left w:val="single" w:sz="8" w:space="0" w:color="FFFFFF"/>
              <w:bottom w:val="single" w:sz="8" w:space="0" w:color="44546A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7173E7" w:rsidRPr="00AD5B87" w:rsidRDefault="007173E7" w:rsidP="00C327E8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Créditos Total</w:t>
            </w:r>
          </w:p>
        </w:tc>
        <w:tc>
          <w:tcPr>
            <w:tcW w:w="415" w:type="pct"/>
            <w:gridSpan w:val="2"/>
            <w:tcBorders>
              <w:top w:val="single" w:sz="8" w:space="0" w:color="44546A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7173E7" w:rsidRPr="00AD5B87" w:rsidRDefault="007173E7" w:rsidP="00C327E8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Tempo Permanência</w:t>
            </w:r>
          </w:p>
        </w:tc>
      </w:tr>
      <w:tr w:rsidR="007173E7" w:rsidRPr="00AD5B87" w:rsidTr="00C327E8">
        <w:trPr>
          <w:trHeight w:val="315"/>
          <w:tblHeader/>
        </w:trPr>
        <w:tc>
          <w:tcPr>
            <w:tcW w:w="241" w:type="pct"/>
            <w:vMerge/>
            <w:tcBorders>
              <w:top w:val="single" w:sz="8" w:space="0" w:color="44546A"/>
              <w:left w:val="single" w:sz="8" w:space="0" w:color="FFFFFF"/>
              <w:bottom w:val="single" w:sz="8" w:space="0" w:color="44546A"/>
              <w:right w:val="single" w:sz="8" w:space="0" w:color="FFFFFF"/>
            </w:tcBorders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699" w:type="pct"/>
            <w:vMerge/>
            <w:tcBorders>
              <w:top w:val="single" w:sz="8" w:space="0" w:color="44546A"/>
              <w:left w:val="single" w:sz="8" w:space="0" w:color="FFFFFF"/>
              <w:bottom w:val="single" w:sz="8" w:space="0" w:color="44546A"/>
              <w:right w:val="single" w:sz="8" w:space="0" w:color="FFFFFF"/>
            </w:tcBorders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  <w:vMerge/>
            <w:tcBorders>
              <w:top w:val="single" w:sz="8" w:space="0" w:color="44546A"/>
              <w:left w:val="single" w:sz="8" w:space="0" w:color="FFFFFF"/>
              <w:bottom w:val="single" w:sz="8" w:space="0" w:color="44546A"/>
              <w:right w:val="single" w:sz="8" w:space="0" w:color="FFFFFF"/>
            </w:tcBorders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646" w:type="pct"/>
            <w:vMerge/>
            <w:tcBorders>
              <w:top w:val="single" w:sz="8" w:space="0" w:color="44546A"/>
              <w:left w:val="single" w:sz="8" w:space="0" w:color="FFFFFF"/>
              <w:bottom w:val="single" w:sz="8" w:space="0" w:color="44546A"/>
              <w:right w:val="single" w:sz="8" w:space="0" w:color="FFFFFF"/>
            </w:tcBorders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379" w:type="pct"/>
            <w:vMerge/>
            <w:tcBorders>
              <w:top w:val="single" w:sz="8" w:space="0" w:color="44546A"/>
              <w:left w:val="single" w:sz="8" w:space="0" w:color="FFFFFF"/>
              <w:bottom w:val="single" w:sz="8" w:space="0" w:color="44546A"/>
              <w:right w:val="single" w:sz="8" w:space="0" w:color="FFFFFF"/>
            </w:tcBorders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279" w:type="pct"/>
            <w:vMerge/>
            <w:tcBorders>
              <w:top w:val="single" w:sz="8" w:space="0" w:color="44546A"/>
              <w:left w:val="single" w:sz="8" w:space="0" w:color="FFFFFF"/>
              <w:bottom w:val="single" w:sz="8" w:space="0" w:color="44546A"/>
              <w:right w:val="single" w:sz="8" w:space="0" w:color="FFFFFF"/>
            </w:tcBorders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7173E7" w:rsidRPr="00AD5B87" w:rsidRDefault="007173E7" w:rsidP="00C327E8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Semestral - Limites</w:t>
            </w:r>
          </w:p>
        </w:tc>
      </w:tr>
      <w:tr w:rsidR="007173E7" w:rsidRPr="00AD5B87" w:rsidTr="00C327E8">
        <w:trPr>
          <w:trHeight w:val="315"/>
          <w:tblHeader/>
        </w:trPr>
        <w:tc>
          <w:tcPr>
            <w:tcW w:w="241" w:type="pct"/>
            <w:vMerge/>
            <w:tcBorders>
              <w:top w:val="single" w:sz="8" w:space="0" w:color="44546A"/>
              <w:left w:val="single" w:sz="8" w:space="0" w:color="FFFFFF"/>
              <w:bottom w:val="single" w:sz="8" w:space="0" w:color="44546A"/>
              <w:right w:val="single" w:sz="8" w:space="0" w:color="FFFFFF"/>
            </w:tcBorders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699" w:type="pct"/>
            <w:vMerge/>
            <w:tcBorders>
              <w:top w:val="single" w:sz="8" w:space="0" w:color="44546A"/>
              <w:left w:val="single" w:sz="8" w:space="0" w:color="FFFFFF"/>
              <w:bottom w:val="single" w:sz="8" w:space="0" w:color="44546A"/>
              <w:right w:val="single" w:sz="8" w:space="0" w:color="FFFFFF"/>
            </w:tcBorders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  <w:vMerge/>
            <w:tcBorders>
              <w:top w:val="single" w:sz="8" w:space="0" w:color="44546A"/>
              <w:left w:val="single" w:sz="8" w:space="0" w:color="FFFFFF"/>
              <w:bottom w:val="single" w:sz="8" w:space="0" w:color="44546A"/>
              <w:right w:val="single" w:sz="8" w:space="0" w:color="FFFFFF"/>
            </w:tcBorders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646" w:type="pct"/>
            <w:vMerge/>
            <w:tcBorders>
              <w:top w:val="single" w:sz="8" w:space="0" w:color="44546A"/>
              <w:left w:val="single" w:sz="8" w:space="0" w:color="FFFFFF"/>
              <w:bottom w:val="single" w:sz="8" w:space="0" w:color="44546A"/>
              <w:right w:val="single" w:sz="8" w:space="0" w:color="FFFFFF"/>
            </w:tcBorders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379" w:type="pct"/>
            <w:vMerge/>
            <w:tcBorders>
              <w:top w:val="single" w:sz="8" w:space="0" w:color="44546A"/>
              <w:left w:val="single" w:sz="8" w:space="0" w:color="FFFFFF"/>
              <w:bottom w:val="single" w:sz="8" w:space="0" w:color="44546A"/>
              <w:right w:val="single" w:sz="8" w:space="0" w:color="FFFFFF"/>
            </w:tcBorders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279" w:type="pct"/>
            <w:vMerge/>
            <w:tcBorders>
              <w:top w:val="single" w:sz="8" w:space="0" w:color="44546A"/>
              <w:left w:val="single" w:sz="8" w:space="0" w:color="FFFFFF"/>
              <w:bottom w:val="single" w:sz="8" w:space="0" w:color="44546A"/>
              <w:right w:val="single" w:sz="8" w:space="0" w:color="FFFFFF"/>
            </w:tcBorders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44546A"/>
              <w:right w:val="nil"/>
            </w:tcBorders>
            <w:shd w:val="clear" w:color="000000" w:fill="5B9BD5"/>
            <w:vAlign w:val="center"/>
            <w:hideMark/>
          </w:tcPr>
          <w:p w:rsidR="007173E7" w:rsidRPr="00AD5B87" w:rsidRDefault="007173E7" w:rsidP="00C327E8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Mín.</w:t>
            </w:r>
          </w:p>
        </w:tc>
        <w:tc>
          <w:tcPr>
            <w:tcW w:w="207" w:type="pct"/>
            <w:tcBorders>
              <w:top w:val="nil"/>
              <w:left w:val="single" w:sz="8" w:space="0" w:color="FFFFFF"/>
              <w:bottom w:val="single" w:sz="8" w:space="0" w:color="44546A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7173E7" w:rsidRPr="00AD5B87" w:rsidRDefault="007173E7" w:rsidP="00C327E8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Máx.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44546A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Centro de Excelência em Turismo – CET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Turismo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271, de 03/04/2017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2.640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Faculdade de Comunicação - FAC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Comunicação Organizacional (B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299, de 14/04/2015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2.790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Comunicação Social-Audiovisual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2º/2013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522, de 15/10/2013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2.820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Comunicação Social-Jornalismo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1.185, de 24/11/2017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2.790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Comunicação </w:t>
            </w:r>
            <w:proofErr w:type="spellStart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Social-Public</w:t>
            </w:r>
            <w:proofErr w:type="spellEnd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. Propaganda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271, de 03/04/2017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2.790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Faculdade de Economia, Administração e Contabilidade - FACE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Administração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1º/2011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271, de 03/04/2017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Administração Pública (B - A Distância)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SEED nº 70, de 20/10/2010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Ciências Contábeis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1º/2012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271, de 03/04/2017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Ciências Contábeis (B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1º/2012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271, de 03/04/2017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Ciências Econômicas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1º/2007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271, de 03/04/2017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Gestão de Políticas Públicas (B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404, de 22/07/2014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Faculdade de Arquitetura e Urbanismo - FAU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Arquitetura e Urbanismo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1º/2013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Arquitetura e Urbanismo (B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Faculdade de Agronomia e Medicina Veterinária - FAV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Agronomia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1º/2004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136, de 01/03/2018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3.960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Gestão do Agronegócio (B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658, de 28/09/2018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Medicina Veterinária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2º/2012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136, de 01/03/2018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4.200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lastRenderedPageBreak/>
              <w:t xml:space="preserve">Faculdade UnB </w:t>
            </w:r>
            <w:proofErr w:type="spellStart"/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Ceilândia</w:t>
            </w:r>
            <w:proofErr w:type="spellEnd"/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 xml:space="preserve"> - FCE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Enfermagem FCE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2º/2008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136, de 01/03/2018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4.230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Farmácia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2º/2014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136, de 01/03/2018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4.395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Fisioterapia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2º/2008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136, de 01/03/2018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4.500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Fonoaudiologia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2º/2012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1.340, de 15/12/2017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3.510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Saúde Coletiva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2º/2008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63, de 23/03/2016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3.210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Terapia Ocupacional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2º/2008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298, de 14/04/2015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3.510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Faculdade de Ciência da Informação - FCI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Arquivologia</w:t>
            </w:r>
            <w:proofErr w:type="spellEnd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(B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309, de 02/08/2011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2.400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Biblioteconomia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311, de 02/08/2011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2.700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Museologia</w:t>
            </w:r>
            <w:proofErr w:type="spellEnd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428, de 30/08/2013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2.535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Faculdade de Direito - FD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Direito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764, de 21/07/2017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3.840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Direito (B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n° 763, de 21/07/2017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3.840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Faculdade de Educação - FE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Pedagogia (L - A Distância)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2º/2007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913,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3.240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Pedagogia (L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2º/2001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3.330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Pedagogia (L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2º/2001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3.330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Faculdade de Educação Física - FEF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Educação Física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1º/2012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136, de 01/03/2018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3.210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Educação Física (L - A Distância)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2º/2007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244, de 31/05/2013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2.820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lastRenderedPageBreak/>
              <w:t>33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Educação Física (L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2º/2012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2.820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Faculdade UnB Gama - FGA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Engenharia Aeroespacial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1º/2012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187, de 17/03/2018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3.930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Engenharia Automotiva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2º/2011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144, de 25/03/2019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3.885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Engenharia de Energia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3.735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249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Engenharia de Software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301, de 08/07/2016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3.480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Engenharia Eletrônica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2º/2011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1.096, de 24/12/2015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3.855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257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Faculdade de Medicina - FM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Medicina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1.014, de 25/09/2017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7.920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528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Faculdade de Ciências da Saúde - FS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Ciências Farmacêuticas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2º/2013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136, de 01/03/2018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4.380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Ciências Farmacêuticas (B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136, de 01/03/2018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4.380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Enfermagem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278, de 20/04/2018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4.020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Gestão de Saúde Coletiva (B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1.110, de 25/10/2017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3.225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Nutrição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1º/2008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99, de 09/02/2018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3.510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Odontologia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529, de 01/08/2018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4.005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Faculdade de Tecnologia - FT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Engenharia Ambiental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3.900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Engenharia Civil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3.930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Engenharia de Produção (B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3.600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Engenharia de Redes de Comunicação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1.096, de 24/12/2015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lastRenderedPageBreak/>
              <w:t>50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Engenharia Elétrica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3.720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Engenharia Florestal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3.870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258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Engenharia Mecânica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3.930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Engenharia Mecatrônica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4.110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Faculdade UnB Planaltina - FUP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Ciências Naturais (L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1º/2013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517, de 15/10/2013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3.135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Ciências Naturais (L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1º/2008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300, de 14/04/2015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3.135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Educação do Campo (L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2º/2007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301, de 08/07/2016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3.510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Gestão Ambiental (B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2º/2008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795, de 26/07/2017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2.790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Gestão do Agronegócio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822, de 25/11/2018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Instituto de Ciências Biológicas - IB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Biotecnologia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1º/2011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305, de 16/04/2015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3.210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Ciências Biológicas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2º/2013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3.210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Ciências Biológicas (L - A Distância)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913,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3.090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Ciências Biológicas (L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1.186, de 24/11/2017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2.850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Ciências Biológicas (L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2º/2013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3.060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Instituto de Ciências Sociais - ICS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Ciências </w:t>
            </w:r>
            <w:proofErr w:type="spellStart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Sociais-Antropologia</w:t>
            </w:r>
            <w:proofErr w:type="spellEnd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2º/1997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2.520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Ciências </w:t>
            </w:r>
            <w:proofErr w:type="spellStart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Sociais-C</w:t>
            </w:r>
            <w:proofErr w:type="spellEnd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. Sociais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2.520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Ciências </w:t>
            </w:r>
            <w:proofErr w:type="spellStart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Sociais-Sociologia</w:t>
            </w:r>
            <w:proofErr w:type="spellEnd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2.520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Ciências Sociais (L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2.520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lastRenderedPageBreak/>
              <w:t xml:space="preserve">Instituto de Artes - </w:t>
            </w:r>
            <w:proofErr w:type="spellStart"/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IdA</w:t>
            </w:r>
            <w:proofErr w:type="spellEnd"/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Artes Cênicas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846, de 04/08/2017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2.880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Artes Cênicas (L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MEC nº 371, de 03/06/1980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2.880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Artes Cênicas (L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MEC nº 209, de 06/03/1998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2.730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Artes Plásticas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1º/2001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626, de 27/11/2013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2.790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Artes Plásticas (L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1º/2001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2.730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Artes Plásticas (L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1º/2001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3.210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Artes Visuais (L - A Distância)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2º/2007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913,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3.180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Desenho </w:t>
            </w:r>
            <w:proofErr w:type="spellStart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Industrial-Prog</w:t>
            </w:r>
            <w:proofErr w:type="spellEnd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. Visual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2º/2012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271, de 03/04/2017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2.940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Desenho </w:t>
            </w:r>
            <w:proofErr w:type="spellStart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Industrial-Proj</w:t>
            </w:r>
            <w:proofErr w:type="spellEnd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. Produto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2º/2012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271, de 03/04/2017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2.940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Educação </w:t>
            </w:r>
            <w:proofErr w:type="spellStart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Artística-Cênicas</w:t>
            </w:r>
            <w:proofErr w:type="spellEnd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(L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MEC nº 371, de 03/06/1980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2.970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Educação Artística-Música (L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2.970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Música-Canto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330, de 24/07/2013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Música-Clarineta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330, de 24/07/2013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3.330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Música-Composição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329, de 24/07/2013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3.330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Música-Contrabaixo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329, de 24/07/2013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Música-Fagote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329, de 24/07/2013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Música-Flauta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329, de 24/07/2013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Música-Oboé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329, de 24/07/2013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Música-Piano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329, de 24/07/2013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Música-Regência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764, de 21/07/2017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3.330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lastRenderedPageBreak/>
              <w:t>88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Música-Saxofone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329, de 24/07/2013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Música-Trombone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329, de 24/07/2013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Música-Trompa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329, de 24/07/2013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Música-Trompete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329, de 24/07/2013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Música-Viola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329, de 24/07/2013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Música-Violão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329, de 24/07/2013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Música-Violino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329, de 24/07/2013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Música-Violoncelo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329, de 24/07/2013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Música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329, de 24/07/2013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Música (L - A Distância)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2º/2007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913,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3.015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Música (L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2.295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Música (L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MEC nº 371, de 03/06/1980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2.850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Teatro (L - A Distância)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2º/2007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227, de 22/05/2013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2.865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Teoria Crítica e História da Arte (B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1º/2012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300, de 08/07/2016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2.610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Instituto de Ciências Exatas - IE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Ciência da Computação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2º/2007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3.210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Computação (L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2º/2007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3.210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Engenharia de Computação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3.780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Estatística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1º/1997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423, de 11/10/2011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Matemática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2.520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Matemática (L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2.820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lastRenderedPageBreak/>
              <w:t>108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Matemática (L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2.820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Instituto de Física - IF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Física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2.640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Física (L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2.670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Física (L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Física (L - A Distância)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2º/2017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Art. 101 da Portaria MEC nº 23/2017 (DOU 22/12/2017)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3.240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Física Computacional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Decreto nº 71.891, de 12/03/1973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2.670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Instituto de Geociências - IG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Ciências Ambientais (B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365, de 02/07/2014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2.700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Geofísica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403, de 22/07/2014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3.450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Geologia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2º/1998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263, de 16/11/2012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3.960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Instituto de Ciências Humanas - IH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Filosofia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2º/2013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2.400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Filosofia (L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2º/2013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Filosofia (L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Geografia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2.520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Geografia (L - A Distância)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913,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2.910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Geografia (L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2.520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História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1º/2013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2.640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História (L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1º/2013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2.955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História (L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2.955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lastRenderedPageBreak/>
              <w:t>126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Serviço Social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2º/2013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136, de 01/03/2018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Serviço Social (B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383, de 27/04/2017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Instituto de Letras - IL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Letras-Espanhol</w:t>
            </w:r>
            <w:proofErr w:type="spellEnd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(L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Decreto nº 71.156, de 26/09/1972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2.640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Letras-Francês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281, de 01/07/2016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2.700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Letras-Francês (L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278, de 01/07/2016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2.700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Letras-Inglês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279, de 01/07/2016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2.700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Letras-Inglês (L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2.700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Letras-Japonês (L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534, de 02/08/2018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2.430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Letras-Língua Estrang. </w:t>
            </w:r>
            <w:proofErr w:type="spellStart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Aplic</w:t>
            </w:r>
            <w:proofErr w:type="spellEnd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.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300, de 08/07/2016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2.880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Letras-Português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2.700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Letras-Português (L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2.700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Letras-Português (L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278, de 01/07/2016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2.640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Letras-Português do Brasil como Segunda Língua (L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466, de 09/09/2016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2.820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Letras-Tradução Espanhol (B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300, de 08/07/2016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2.520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Letras-Tradução Francês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286, de 21/12/2012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2.700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Letras-Tradução Inglês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286, de 21/12/2012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2.700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540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Letras - Língua de Sinais Brasileira/</w:t>
            </w: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br/>
              <w:t>Português Como Segunda Língua (L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Art. 101 da Portaria MEC nº 23/2017 (DOU 22/12/2017)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2.460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Letras (L - A Distância)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2º/2007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913,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3.240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Instituto de Psicologia - IP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lastRenderedPageBreak/>
              <w:t>144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Psicologia-Psicólogo</w:t>
            </w:r>
            <w:proofErr w:type="spellEnd"/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1º/2014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271, de 03/04/2017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4.230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Psicologia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271, de 03/04/2017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3.420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228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Psicologia (L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916, de 14/08/2017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3.450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Instituto de Ciência Política - IPOL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Ciência Política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626, de 27/11/2013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2.670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Instituto de Química - IQ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Engenharia Química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1º/2012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3.960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Química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3.150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Química (L - Noturno)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3.045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Química Tecnológica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919, de 27/12/2018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7173E7" w:rsidRPr="00AD5B87" w:rsidTr="00C327E8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DEEBF6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b/>
                <w:bCs/>
                <w:color w:val="5B9BD5"/>
                <w:sz w:val="16"/>
                <w:szCs w:val="16"/>
                <w:lang w:eastAsia="pt-BR"/>
              </w:rPr>
              <w:t>Instituto de Relações Internacionais - IREL</w:t>
            </w:r>
          </w:p>
        </w:tc>
      </w:tr>
      <w:tr w:rsidR="007173E7" w:rsidRPr="00AD5B87" w:rsidTr="00C327E8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single" w:sz="8" w:space="0" w:color="1F497D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1F497D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Relações Internacionais (B - Integral)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1F497D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1º/2005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1F497D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Portaria SERES nº 271, de 03/04/2017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1F497D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2.790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1F497D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F497D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173E7" w:rsidRPr="00AD5B87" w:rsidTr="00C327E8">
        <w:trPr>
          <w:trHeight w:val="300"/>
        </w:trPr>
        <w:tc>
          <w:tcPr>
            <w:tcW w:w="19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AD5B8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Fonte: SIGRA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3E7" w:rsidRPr="00AD5B87" w:rsidRDefault="007173E7" w:rsidP="00C327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3E7" w:rsidRPr="00AD5B87" w:rsidRDefault="007173E7" w:rsidP="00C327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bookmarkEnd w:id="2"/>
    </w:tbl>
    <w:p w:rsidR="00C9145F" w:rsidRDefault="00C9145F"/>
    <w:sectPr w:rsidR="00C9145F" w:rsidSect="007173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73E7"/>
    <w:rsid w:val="000419C0"/>
    <w:rsid w:val="000C25CD"/>
    <w:rsid w:val="00191D20"/>
    <w:rsid w:val="001C351B"/>
    <w:rsid w:val="001E0898"/>
    <w:rsid w:val="00295F26"/>
    <w:rsid w:val="004A3B9D"/>
    <w:rsid w:val="006A343C"/>
    <w:rsid w:val="00700F16"/>
    <w:rsid w:val="007173E7"/>
    <w:rsid w:val="007A63B6"/>
    <w:rsid w:val="007F495F"/>
    <w:rsid w:val="007F506C"/>
    <w:rsid w:val="0092294C"/>
    <w:rsid w:val="00C9145F"/>
    <w:rsid w:val="00D94C7C"/>
    <w:rsid w:val="00D968C9"/>
    <w:rsid w:val="00E7304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E7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7173E7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73E7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173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73E7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173E7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173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7173E7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173E7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73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3E7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7173E7"/>
    <w:pPr>
      <w:ind w:firstLine="709"/>
      <w:jc w:val="both"/>
    </w:pPr>
  </w:style>
  <w:style w:type="paragraph" w:customStyle="1" w:styleId="Tabela">
    <w:name w:val="Tabela"/>
    <w:basedOn w:val="Normal"/>
    <w:qFormat/>
    <w:rsid w:val="007173E7"/>
    <w:pPr>
      <w:jc w:val="both"/>
    </w:pPr>
    <w:rPr>
      <w:b/>
    </w:rPr>
  </w:style>
  <w:style w:type="paragraph" w:customStyle="1" w:styleId="TabelaX">
    <w:name w:val="TabelaX"/>
    <w:basedOn w:val="Tabela"/>
    <w:qFormat/>
    <w:rsid w:val="007173E7"/>
  </w:style>
  <w:style w:type="paragraph" w:customStyle="1" w:styleId="Grafico">
    <w:name w:val="Grafico"/>
    <w:basedOn w:val="Tabela"/>
    <w:qFormat/>
    <w:rsid w:val="007173E7"/>
  </w:style>
  <w:style w:type="character" w:styleId="Hyperlink">
    <w:name w:val="Hyperlink"/>
    <w:basedOn w:val="Fontepargpadro"/>
    <w:uiPriority w:val="99"/>
    <w:unhideWhenUsed/>
    <w:rsid w:val="007173E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173E7"/>
    <w:rPr>
      <w:color w:val="800080"/>
      <w:u w:val="single"/>
    </w:rPr>
  </w:style>
  <w:style w:type="paragraph" w:customStyle="1" w:styleId="xl87">
    <w:name w:val="xl87"/>
    <w:basedOn w:val="Normal"/>
    <w:rsid w:val="007173E7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7173E7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7173E7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7173E7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7173E7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7173E7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7173E7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7173E7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7173E7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7173E7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7173E7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7173E7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7173E7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7173E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7173E7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7173E7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7173E7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7173E7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7173E7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7173E7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7173E7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7173E7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7173E7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7173E7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7173E7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7173E7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7173E7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7173E7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7173E7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173E7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173E7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7173E7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7173E7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7173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73E7"/>
    <w:rPr>
      <w:rFonts w:ascii="UnB Office" w:hAnsi="UnB Office"/>
    </w:rPr>
  </w:style>
  <w:style w:type="paragraph" w:customStyle="1" w:styleId="xl63">
    <w:name w:val="xl63"/>
    <w:basedOn w:val="Normal"/>
    <w:rsid w:val="007173E7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7173E7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7173E7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7173E7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7173E7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7173E7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7173E7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7173E7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7173E7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7173E7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7173E7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7173E7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7173E7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7173E7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7173E7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7173E7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7173E7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7173E7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7173E7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7173E7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7173E7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7173E7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173E7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7173E7"/>
  </w:style>
  <w:style w:type="paragraph" w:customStyle="1" w:styleId="Titulo2Grafico">
    <w:name w:val="Titulo 2 Grafico"/>
    <w:basedOn w:val="Ttulo2"/>
    <w:qFormat/>
    <w:rsid w:val="007173E7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7173E7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7173E7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7173E7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7173E7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7173E7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7173E7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7173E7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7173E7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7173E7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7173E7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7173E7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7173E7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7173E7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7173E7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7173E7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7173E7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7173E7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7173E7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3E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717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7173E7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7173E7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7173E7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7173E7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7173E7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7173E7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173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73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73E7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73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73E7"/>
    <w:rPr>
      <w:b/>
      <w:bCs/>
    </w:rPr>
  </w:style>
  <w:style w:type="paragraph" w:customStyle="1" w:styleId="xl83">
    <w:name w:val="xl83"/>
    <w:basedOn w:val="Normal"/>
    <w:rsid w:val="007173E7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7173E7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7173E7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7173E7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7173E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7173E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7173E7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7173E7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7173E7"/>
  </w:style>
  <w:style w:type="paragraph" w:customStyle="1" w:styleId="Contedodatabela">
    <w:name w:val="Conteúdo da tabela"/>
    <w:basedOn w:val="Normal"/>
    <w:rsid w:val="007173E7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7173E7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173E7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7173E7"/>
  </w:style>
  <w:style w:type="character" w:styleId="Nmerodepgina">
    <w:name w:val="page number"/>
    <w:basedOn w:val="Fontepargpadro"/>
    <w:rsid w:val="007173E7"/>
  </w:style>
  <w:style w:type="paragraph" w:customStyle="1" w:styleId="CorpoB">
    <w:name w:val="Corpo B"/>
    <w:rsid w:val="007173E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7173E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7173E7"/>
    <w:pPr>
      <w:numPr>
        <w:numId w:val="23"/>
      </w:numPr>
    </w:pPr>
  </w:style>
  <w:style w:type="numbering" w:customStyle="1" w:styleId="EstiloImportado2">
    <w:name w:val="Estilo Importado 2"/>
    <w:rsid w:val="007173E7"/>
    <w:pPr>
      <w:numPr>
        <w:numId w:val="24"/>
      </w:numPr>
    </w:pPr>
  </w:style>
  <w:style w:type="numbering" w:customStyle="1" w:styleId="List0">
    <w:name w:val="List 0"/>
    <w:rsid w:val="007173E7"/>
    <w:pPr>
      <w:numPr>
        <w:numId w:val="25"/>
      </w:numPr>
    </w:pPr>
  </w:style>
  <w:style w:type="numbering" w:customStyle="1" w:styleId="List51">
    <w:name w:val="List 51"/>
    <w:rsid w:val="007173E7"/>
    <w:pPr>
      <w:numPr>
        <w:numId w:val="30"/>
      </w:numPr>
    </w:pPr>
  </w:style>
  <w:style w:type="numbering" w:customStyle="1" w:styleId="List6">
    <w:name w:val="List 6"/>
    <w:rsid w:val="007173E7"/>
    <w:pPr>
      <w:numPr>
        <w:numId w:val="31"/>
      </w:numPr>
    </w:pPr>
  </w:style>
  <w:style w:type="numbering" w:customStyle="1" w:styleId="List1">
    <w:name w:val="List 1"/>
    <w:rsid w:val="007173E7"/>
    <w:pPr>
      <w:numPr>
        <w:numId w:val="26"/>
      </w:numPr>
    </w:pPr>
  </w:style>
  <w:style w:type="numbering" w:customStyle="1" w:styleId="List31">
    <w:name w:val="List 31"/>
    <w:rsid w:val="007173E7"/>
    <w:pPr>
      <w:numPr>
        <w:numId w:val="28"/>
      </w:numPr>
    </w:pPr>
  </w:style>
  <w:style w:type="numbering" w:customStyle="1" w:styleId="List41">
    <w:name w:val="List 41"/>
    <w:rsid w:val="007173E7"/>
    <w:pPr>
      <w:numPr>
        <w:numId w:val="29"/>
      </w:numPr>
    </w:pPr>
  </w:style>
  <w:style w:type="numbering" w:customStyle="1" w:styleId="List9">
    <w:name w:val="List 9"/>
    <w:rsid w:val="007173E7"/>
    <w:pPr>
      <w:numPr>
        <w:numId w:val="33"/>
      </w:numPr>
    </w:pPr>
  </w:style>
  <w:style w:type="numbering" w:customStyle="1" w:styleId="List8">
    <w:name w:val="List 8"/>
    <w:rsid w:val="007173E7"/>
    <w:pPr>
      <w:numPr>
        <w:numId w:val="32"/>
      </w:numPr>
    </w:pPr>
  </w:style>
  <w:style w:type="numbering" w:customStyle="1" w:styleId="List12">
    <w:name w:val="List 12"/>
    <w:rsid w:val="007173E7"/>
    <w:pPr>
      <w:numPr>
        <w:numId w:val="36"/>
      </w:numPr>
    </w:pPr>
  </w:style>
  <w:style w:type="numbering" w:customStyle="1" w:styleId="List10">
    <w:name w:val="List 10"/>
    <w:rsid w:val="007173E7"/>
    <w:pPr>
      <w:numPr>
        <w:numId w:val="34"/>
      </w:numPr>
    </w:pPr>
  </w:style>
  <w:style w:type="numbering" w:customStyle="1" w:styleId="List11">
    <w:name w:val="List 11"/>
    <w:rsid w:val="007173E7"/>
    <w:pPr>
      <w:numPr>
        <w:numId w:val="35"/>
      </w:numPr>
    </w:pPr>
  </w:style>
  <w:style w:type="paragraph" w:customStyle="1" w:styleId="font6">
    <w:name w:val="font6"/>
    <w:basedOn w:val="Normal"/>
    <w:rsid w:val="007173E7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7173E7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7173E7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7173E7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7173E7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7173E7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7173E7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7173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7173E7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7173E7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71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173E7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717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7173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717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173E7"/>
    <w:rPr>
      <w:color w:val="605E5C"/>
      <w:shd w:val="clear" w:color="auto" w:fill="E1DFDD"/>
    </w:rPr>
  </w:style>
  <w:style w:type="character" w:styleId="nfase">
    <w:name w:val="Emphasis"/>
    <w:qFormat/>
    <w:rsid w:val="007173E7"/>
    <w:rPr>
      <w:i/>
      <w:iCs/>
    </w:rPr>
  </w:style>
  <w:style w:type="paragraph" w:customStyle="1" w:styleId="bulet">
    <w:name w:val="bulet"/>
    <w:basedOn w:val="Normal"/>
    <w:qFormat/>
    <w:rsid w:val="007173E7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7173E7"/>
  </w:style>
  <w:style w:type="character" w:customStyle="1" w:styleId="nfaseforte">
    <w:name w:val="Ênfase forte"/>
    <w:qFormat/>
    <w:rsid w:val="007173E7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7173E7"/>
  </w:style>
  <w:style w:type="character" w:customStyle="1" w:styleId="MenoPendente3">
    <w:name w:val="Menção Pendente3"/>
    <w:basedOn w:val="Fontepargpadro"/>
    <w:uiPriority w:val="99"/>
    <w:semiHidden/>
    <w:unhideWhenUsed/>
    <w:rsid w:val="007173E7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173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2501</Words>
  <Characters>13509</Characters>
  <Application>Microsoft Office Word</Application>
  <DocSecurity>0</DocSecurity>
  <Lines>112</Lines>
  <Paragraphs>31</Paragraphs>
  <ScaleCrop>false</ScaleCrop>
  <Company/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2</cp:revision>
  <cp:lastPrinted>2020-01-08T18:07:00Z</cp:lastPrinted>
  <dcterms:created xsi:type="dcterms:W3CDTF">2020-01-08T18:03:00Z</dcterms:created>
  <dcterms:modified xsi:type="dcterms:W3CDTF">2020-01-08T18:07:00Z</dcterms:modified>
</cp:coreProperties>
</file>