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D" w:rsidRDefault="0009711D" w:rsidP="0009711D">
      <w:pPr>
        <w:spacing w:before="120" w:after="120"/>
        <w:jc w:val="center"/>
        <w:rPr>
          <w:rFonts w:ascii="Arial" w:hAnsi="Arial" w:cs="Arial"/>
          <w:bCs/>
          <w:sz w:val="24"/>
          <w:szCs w:val="24"/>
        </w:rPr>
      </w:pPr>
      <w:r w:rsidRPr="007E26C8">
        <w:rPr>
          <w:rFonts w:ascii="Arial" w:hAnsi="Arial" w:cs="Arial"/>
          <w:bCs/>
          <w:sz w:val="24"/>
          <w:szCs w:val="24"/>
        </w:rPr>
        <w:t xml:space="preserve">RESOLUÇÃO DO CONSELHO UNIVERSITÁRIO N. </w:t>
      </w:r>
      <w:r>
        <w:rPr>
          <w:rFonts w:ascii="Arial" w:hAnsi="Arial" w:cs="Arial"/>
          <w:bCs/>
          <w:sz w:val="24"/>
          <w:szCs w:val="24"/>
        </w:rPr>
        <w:t>0026/2014</w:t>
      </w:r>
    </w:p>
    <w:p w:rsidR="0009711D" w:rsidRDefault="0009711D" w:rsidP="0009711D">
      <w:pPr>
        <w:spacing w:before="120" w:after="120"/>
        <w:jc w:val="center"/>
        <w:rPr>
          <w:rFonts w:ascii="Arial" w:hAnsi="Arial" w:cs="Arial"/>
          <w:b/>
        </w:rPr>
      </w:pPr>
    </w:p>
    <w:p w:rsidR="0009711D" w:rsidRPr="002D5101" w:rsidRDefault="0009711D" w:rsidP="0009711D">
      <w:pPr>
        <w:spacing w:before="120" w:after="120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2D5101">
        <w:rPr>
          <w:rFonts w:ascii="Arial" w:hAnsi="Arial" w:cs="Arial"/>
          <w:color w:val="000000"/>
          <w:sz w:val="24"/>
          <w:szCs w:val="24"/>
        </w:rPr>
        <w:t xml:space="preserve">Aprova o Regimento Interno do Centro </w:t>
      </w:r>
      <w:r>
        <w:rPr>
          <w:rFonts w:ascii="Arial" w:hAnsi="Arial" w:cs="Arial"/>
          <w:sz w:val="24"/>
          <w:szCs w:val="24"/>
        </w:rPr>
        <w:t>de Excelência em Turismo – CET</w:t>
      </w:r>
      <w:r w:rsidRPr="002D5101">
        <w:rPr>
          <w:rFonts w:ascii="Arial" w:hAnsi="Arial" w:cs="Arial"/>
          <w:sz w:val="24"/>
          <w:szCs w:val="24"/>
        </w:rPr>
        <w:t>.</w:t>
      </w:r>
    </w:p>
    <w:p w:rsidR="0009711D" w:rsidRPr="002D5101" w:rsidRDefault="0009711D" w:rsidP="0009711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09711D" w:rsidRPr="002D5101" w:rsidRDefault="0009711D" w:rsidP="0009711D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2D5101">
        <w:rPr>
          <w:rFonts w:ascii="Arial" w:hAnsi="Arial" w:cs="Arial"/>
          <w:b/>
          <w:sz w:val="24"/>
          <w:szCs w:val="24"/>
        </w:rPr>
        <w:tab/>
      </w:r>
      <w:r w:rsidRPr="002D5101">
        <w:rPr>
          <w:rFonts w:ascii="Arial" w:hAnsi="Arial" w:cs="Arial"/>
          <w:b/>
          <w:sz w:val="24"/>
          <w:szCs w:val="24"/>
        </w:rPr>
        <w:tab/>
      </w:r>
      <w:r w:rsidRPr="007E26C8">
        <w:rPr>
          <w:rFonts w:ascii="Arial" w:hAnsi="Arial" w:cs="Arial"/>
          <w:bCs/>
          <w:sz w:val="24"/>
          <w:szCs w:val="24"/>
        </w:rPr>
        <w:t xml:space="preserve">O CONSELHO UNIVERSITÁRIO </w:t>
      </w:r>
      <w:r w:rsidRPr="007E26C8">
        <w:rPr>
          <w:rFonts w:ascii="Arial" w:hAnsi="Arial" w:cs="Arial"/>
          <w:sz w:val="24"/>
          <w:szCs w:val="24"/>
        </w:rPr>
        <w:t>DA UNIVERSIDADE DE BRASÍLIA</w:t>
      </w:r>
      <w:r w:rsidRPr="007E26C8">
        <w:rPr>
          <w:rFonts w:ascii="Arial" w:hAnsi="Arial" w:cs="Arial"/>
          <w:bCs/>
          <w:sz w:val="24"/>
          <w:szCs w:val="24"/>
        </w:rPr>
        <w:t xml:space="preserve">, no uso de suas atribuições, em sua </w:t>
      </w:r>
      <w:r>
        <w:rPr>
          <w:rFonts w:ascii="Arial" w:hAnsi="Arial" w:cs="Arial"/>
          <w:bCs/>
          <w:sz w:val="24"/>
          <w:szCs w:val="24"/>
        </w:rPr>
        <w:t>420</w:t>
      </w:r>
      <w:r w:rsidRPr="007E26C8">
        <w:rPr>
          <w:rFonts w:ascii="Arial" w:hAnsi="Arial" w:cs="Arial"/>
          <w:bCs/>
          <w:strike/>
          <w:sz w:val="24"/>
          <w:szCs w:val="24"/>
        </w:rPr>
        <w:t>ª</w:t>
      </w:r>
      <w:r w:rsidRPr="007E26C8">
        <w:rPr>
          <w:rFonts w:ascii="Arial" w:hAnsi="Arial" w:cs="Arial"/>
          <w:bCs/>
          <w:sz w:val="24"/>
          <w:szCs w:val="24"/>
        </w:rPr>
        <w:t xml:space="preserve"> Reunião, realizada em </w:t>
      </w:r>
      <w:r>
        <w:rPr>
          <w:rFonts w:ascii="Arial" w:hAnsi="Arial" w:cs="Arial"/>
          <w:bCs/>
          <w:sz w:val="24"/>
          <w:szCs w:val="24"/>
        </w:rPr>
        <w:t>29/8/2014</w:t>
      </w:r>
      <w:r w:rsidRPr="007E26C8">
        <w:rPr>
          <w:rFonts w:ascii="Arial" w:hAnsi="Arial" w:cs="Arial"/>
          <w:sz w:val="24"/>
          <w:szCs w:val="24"/>
        </w:rPr>
        <w:t>,</w:t>
      </w:r>
      <w:r w:rsidRPr="007E26C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 considerando o constante do processo referente ao </w:t>
      </w:r>
      <w:proofErr w:type="spellStart"/>
      <w:r>
        <w:rPr>
          <w:rFonts w:ascii="Arial" w:hAnsi="Arial" w:cs="Arial"/>
          <w:bCs/>
          <w:sz w:val="24"/>
          <w:szCs w:val="24"/>
        </w:rPr>
        <w:t>UnBDoc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n. 30585/2014, de 18/3/2014,</w:t>
      </w:r>
    </w:p>
    <w:p w:rsidR="0009711D" w:rsidRPr="002D5101" w:rsidRDefault="0009711D" w:rsidP="0009711D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:rsidR="0009711D" w:rsidRPr="002D5101" w:rsidRDefault="0009711D" w:rsidP="0009711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D5101">
        <w:rPr>
          <w:rFonts w:ascii="Arial" w:hAnsi="Arial" w:cs="Arial"/>
          <w:bCs/>
          <w:sz w:val="24"/>
          <w:szCs w:val="24"/>
        </w:rPr>
        <w:tab/>
      </w:r>
      <w:r w:rsidRPr="002D5101">
        <w:rPr>
          <w:rFonts w:ascii="Arial" w:hAnsi="Arial" w:cs="Arial"/>
          <w:bCs/>
          <w:sz w:val="24"/>
          <w:szCs w:val="24"/>
        </w:rPr>
        <w:tab/>
      </w:r>
      <w:r w:rsidRPr="002D5101">
        <w:rPr>
          <w:rFonts w:ascii="Arial" w:hAnsi="Arial" w:cs="Arial"/>
          <w:sz w:val="24"/>
          <w:szCs w:val="24"/>
        </w:rPr>
        <w:t>R E S O L V E:</w:t>
      </w:r>
    </w:p>
    <w:p w:rsidR="0009711D" w:rsidRPr="002D5101" w:rsidRDefault="0009711D" w:rsidP="0009711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9711D" w:rsidRPr="002D5101" w:rsidRDefault="0009711D" w:rsidP="0009711D">
      <w:pPr>
        <w:spacing w:before="120" w:after="12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D5101">
        <w:rPr>
          <w:rFonts w:ascii="Arial" w:hAnsi="Arial" w:cs="Arial"/>
          <w:sz w:val="24"/>
          <w:szCs w:val="24"/>
        </w:rPr>
        <w:t>Art. 1</w:t>
      </w:r>
      <w:r w:rsidRPr="002D5101">
        <w:rPr>
          <w:rFonts w:ascii="Arial" w:hAnsi="Arial" w:cs="Arial"/>
          <w:strike/>
          <w:sz w:val="24"/>
          <w:szCs w:val="24"/>
        </w:rPr>
        <w:t>º</w:t>
      </w:r>
      <w:r w:rsidRPr="002D5101">
        <w:rPr>
          <w:rFonts w:ascii="Arial" w:hAnsi="Arial" w:cs="Arial"/>
          <w:sz w:val="24"/>
          <w:szCs w:val="24"/>
        </w:rPr>
        <w:t xml:space="preserve"> </w:t>
      </w:r>
      <w:r w:rsidRPr="002D5101">
        <w:rPr>
          <w:rFonts w:ascii="Arial" w:hAnsi="Arial" w:cs="Arial"/>
          <w:sz w:val="24"/>
          <w:szCs w:val="24"/>
        </w:rPr>
        <w:tab/>
      </w:r>
      <w:r w:rsidRPr="00D8497A">
        <w:rPr>
          <w:rFonts w:ascii="Arial" w:hAnsi="Arial" w:cs="Arial"/>
          <w:spacing w:val="-6"/>
          <w:sz w:val="24"/>
          <w:szCs w:val="24"/>
        </w:rPr>
        <w:t xml:space="preserve">Aprovar o Regimento Interno </w:t>
      </w:r>
      <w:r w:rsidRPr="00D8497A">
        <w:rPr>
          <w:rFonts w:ascii="Arial" w:hAnsi="Arial" w:cs="Arial"/>
          <w:color w:val="000000"/>
          <w:spacing w:val="-6"/>
          <w:sz w:val="24"/>
          <w:szCs w:val="24"/>
        </w:rPr>
        <w:t xml:space="preserve">do Centro </w:t>
      </w:r>
      <w:r w:rsidRPr="00D8497A">
        <w:rPr>
          <w:rFonts w:ascii="Arial" w:hAnsi="Arial" w:cs="Arial"/>
          <w:spacing w:val="-6"/>
          <w:sz w:val="24"/>
          <w:szCs w:val="24"/>
        </w:rPr>
        <w:t>de Excelência em Turismo – CET.</w:t>
      </w:r>
    </w:p>
    <w:p w:rsidR="0009711D" w:rsidRPr="002D5101" w:rsidRDefault="0009711D" w:rsidP="0009711D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2D5101">
        <w:rPr>
          <w:rFonts w:ascii="Arial" w:hAnsi="Arial" w:cs="Arial"/>
          <w:sz w:val="24"/>
          <w:szCs w:val="24"/>
        </w:rPr>
        <w:t>Art. 2</w:t>
      </w:r>
      <w:r w:rsidRPr="002D5101">
        <w:rPr>
          <w:rFonts w:ascii="Arial" w:hAnsi="Arial" w:cs="Arial"/>
          <w:strike/>
          <w:sz w:val="24"/>
          <w:szCs w:val="24"/>
        </w:rPr>
        <w:t>º</w:t>
      </w:r>
      <w:r w:rsidRPr="002D5101">
        <w:rPr>
          <w:rFonts w:ascii="Arial" w:hAnsi="Arial" w:cs="Arial"/>
          <w:sz w:val="24"/>
          <w:szCs w:val="24"/>
        </w:rPr>
        <w:t xml:space="preserve"> </w:t>
      </w:r>
      <w:r w:rsidRPr="002D5101">
        <w:rPr>
          <w:rFonts w:ascii="Arial" w:hAnsi="Arial" w:cs="Arial"/>
          <w:sz w:val="24"/>
          <w:szCs w:val="24"/>
        </w:rPr>
        <w:tab/>
        <w:t>Esta Resolução entra em vigor nesta data.</w:t>
      </w:r>
    </w:p>
    <w:p w:rsidR="0009711D" w:rsidRPr="002D5101" w:rsidRDefault="0009711D" w:rsidP="0009711D">
      <w:pPr>
        <w:pStyle w:val="Corpodetexto"/>
        <w:spacing w:before="120" w:after="120"/>
        <w:jc w:val="both"/>
        <w:rPr>
          <w:rFonts w:ascii="Arial" w:hAnsi="Arial" w:cs="Arial"/>
          <w:szCs w:val="24"/>
        </w:rPr>
      </w:pPr>
    </w:p>
    <w:p w:rsidR="0009711D" w:rsidRPr="002D5101" w:rsidRDefault="0009711D" w:rsidP="0009711D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2D5101">
        <w:rPr>
          <w:rFonts w:ascii="Arial" w:hAnsi="Arial" w:cs="Arial"/>
          <w:sz w:val="24"/>
          <w:szCs w:val="24"/>
        </w:rPr>
        <w:t xml:space="preserve">Brasília, </w:t>
      </w:r>
      <w:r>
        <w:rPr>
          <w:rFonts w:ascii="Arial" w:hAnsi="Arial" w:cs="Arial"/>
          <w:sz w:val="24"/>
          <w:szCs w:val="24"/>
        </w:rPr>
        <w:t xml:space="preserve">11 </w:t>
      </w:r>
      <w:r w:rsidRPr="002D510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2D5101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4</w:t>
      </w:r>
      <w:r w:rsidRPr="002D5101">
        <w:rPr>
          <w:rFonts w:ascii="Arial" w:hAnsi="Arial" w:cs="Arial"/>
          <w:sz w:val="24"/>
          <w:szCs w:val="24"/>
        </w:rPr>
        <w:t>.</w:t>
      </w:r>
    </w:p>
    <w:p w:rsidR="0009711D" w:rsidRPr="002D5101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2D5101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2D5101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Default="0009711D" w:rsidP="0009711D">
      <w:pPr>
        <w:tabs>
          <w:tab w:val="center" w:pos="4252"/>
          <w:tab w:val="right" w:pos="8505"/>
        </w:tabs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571A46">
        <w:rPr>
          <w:rFonts w:ascii="Arial" w:hAnsi="Arial" w:cs="Arial"/>
          <w:sz w:val="24"/>
          <w:szCs w:val="24"/>
        </w:rPr>
        <w:t>Ivan Marques de Toledo Camargo</w:t>
      </w:r>
    </w:p>
    <w:p w:rsidR="0009711D" w:rsidRPr="002D5101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09711D" w:rsidRPr="009261C3" w:rsidRDefault="0009711D" w:rsidP="0009711D">
      <w:pPr>
        <w:spacing w:before="120" w:after="120"/>
        <w:jc w:val="center"/>
        <w:rPr>
          <w:rFonts w:ascii="Arial" w:hAnsi="Arial" w:cs="Arial"/>
        </w:rPr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Default="0009711D" w:rsidP="0009711D">
      <w:pPr>
        <w:spacing w:before="120" w:after="120"/>
      </w:pPr>
    </w:p>
    <w:p w:rsidR="0009711D" w:rsidRPr="002D5101" w:rsidRDefault="0009711D" w:rsidP="0009711D">
      <w:pPr>
        <w:pStyle w:val="Default"/>
        <w:spacing w:before="120" w:after="120"/>
        <w:rPr>
          <w:sz w:val="16"/>
          <w:szCs w:val="16"/>
        </w:rPr>
      </w:pPr>
      <w:proofErr w:type="spellStart"/>
      <w:r>
        <w:rPr>
          <w:sz w:val="16"/>
          <w:szCs w:val="16"/>
        </w:rPr>
        <w:t>C/cópia:</w:t>
      </w:r>
      <w:proofErr w:type="spellEnd"/>
      <w:r>
        <w:rPr>
          <w:sz w:val="16"/>
          <w:szCs w:val="16"/>
        </w:rPr>
        <w:t xml:space="preserve">  VRT/</w:t>
      </w:r>
      <w:r w:rsidRPr="002D5101">
        <w:rPr>
          <w:sz w:val="16"/>
          <w:szCs w:val="16"/>
        </w:rPr>
        <w:t>GRE</w:t>
      </w:r>
      <w:r>
        <w:rPr>
          <w:sz w:val="16"/>
          <w:szCs w:val="16"/>
        </w:rPr>
        <w:t>/</w:t>
      </w:r>
      <w:r w:rsidRPr="002D5101">
        <w:rPr>
          <w:sz w:val="16"/>
          <w:szCs w:val="16"/>
        </w:rPr>
        <w:t>Decanatos</w:t>
      </w:r>
      <w:r>
        <w:rPr>
          <w:sz w:val="16"/>
          <w:szCs w:val="16"/>
        </w:rPr>
        <w:t>/CET/</w:t>
      </w:r>
      <w:r w:rsidRPr="002D5101">
        <w:rPr>
          <w:sz w:val="16"/>
          <w:szCs w:val="16"/>
        </w:rPr>
        <w:t>SCA.</w:t>
      </w:r>
    </w:p>
    <w:p w:rsidR="0009711D" w:rsidRDefault="0009711D" w:rsidP="0009711D">
      <w:pPr>
        <w:spacing w:before="120" w:after="1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NO/</w:t>
      </w:r>
      <w:proofErr w:type="spellStart"/>
      <w:r>
        <w:rPr>
          <w:rFonts w:ascii="Arial" w:hAnsi="Arial"/>
          <w:sz w:val="14"/>
          <w:szCs w:val="14"/>
        </w:rPr>
        <w:t>gjc</w:t>
      </w:r>
      <w:proofErr w:type="spellEnd"/>
    </w:p>
    <w:p w:rsidR="0009711D" w:rsidRDefault="0009711D" w:rsidP="0009711D">
      <w:pPr>
        <w:spacing w:before="100" w:beforeAutospacing="1" w:after="100" w:afterAutospacing="1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sz w:val="12"/>
          <w:szCs w:val="12"/>
        </w:rPr>
        <w:br w:type="page"/>
      </w:r>
      <w:r w:rsidRPr="0038624C">
        <w:rPr>
          <w:rFonts w:ascii="Arial" w:hAnsi="Arial" w:cs="Arial"/>
          <w:b/>
          <w:bCs/>
          <w:caps/>
          <w:sz w:val="24"/>
          <w:szCs w:val="24"/>
        </w:rPr>
        <w:lastRenderedPageBreak/>
        <w:t>Regimento Interno do Centro de Excelência em Turismo – CET</w:t>
      </w:r>
    </w:p>
    <w:p w:rsidR="0009711D" w:rsidRPr="0038624C" w:rsidRDefault="0009711D" w:rsidP="0009711D">
      <w:pPr>
        <w:spacing w:line="48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09711D" w:rsidRDefault="0009711D" w:rsidP="0009711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I – Da Denominação e Finalidade</w:t>
      </w:r>
    </w:p>
    <w:p w:rsidR="0009711D" w:rsidRPr="00F25F16" w:rsidRDefault="0009711D" w:rsidP="0009711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711D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Pr="002D5101">
        <w:rPr>
          <w:rFonts w:ascii="Arial" w:hAnsi="Arial" w:cs="Arial"/>
          <w:strike/>
        </w:rPr>
        <w:t>º</w:t>
      </w:r>
      <w:r>
        <w:rPr>
          <w:rFonts w:ascii="Arial" w:hAnsi="Arial" w:cs="Arial"/>
        </w:rPr>
        <w:tab/>
      </w:r>
      <w:r w:rsidRPr="00F25F16">
        <w:rPr>
          <w:rFonts w:ascii="Arial" w:hAnsi="Arial" w:cs="Arial"/>
        </w:rPr>
        <w:t>O Centro de Excelência em Turismo foi criado pelo Ato da Reitoria n</w:t>
      </w:r>
      <w:r w:rsidRPr="00A54BE7">
        <w:rPr>
          <w:rFonts w:ascii="Arial" w:hAnsi="Arial" w:cs="Arial"/>
          <w:strike/>
        </w:rPr>
        <w:t>º</w:t>
      </w:r>
      <w:r w:rsidRPr="00F25F16">
        <w:rPr>
          <w:rFonts w:ascii="Arial" w:hAnsi="Arial" w:cs="Arial"/>
        </w:rPr>
        <w:t xml:space="preserve"> </w:t>
      </w:r>
      <w:r w:rsidRPr="00EC6E37">
        <w:rPr>
          <w:rFonts w:ascii="Arial" w:hAnsi="Arial" w:cs="Arial"/>
          <w:color w:val="000000"/>
        </w:rPr>
        <w:t>154,</w:t>
      </w:r>
      <w:r w:rsidRPr="00F25F16">
        <w:rPr>
          <w:rFonts w:ascii="Arial" w:hAnsi="Arial" w:cs="Arial"/>
        </w:rPr>
        <w:t xml:space="preserve"> de 19 de fevereiro de 1998, sob a designação de Centro de Excelência de Formação </w:t>
      </w:r>
      <w:smartTag w:uri="urn:schemas-microsoft-com:office:smarttags" w:element="PersonName">
        <w:smartTagPr>
          <w:attr w:name="ProductID" w:val="em Turismo, Hotelaria"/>
        </w:smartTagPr>
        <w:r w:rsidRPr="00F25F16">
          <w:rPr>
            <w:rFonts w:ascii="Arial" w:hAnsi="Arial" w:cs="Arial"/>
          </w:rPr>
          <w:t>em Turismo, Hotelaria</w:t>
        </w:r>
      </w:smartTag>
      <w:r w:rsidRPr="00F25F16">
        <w:rPr>
          <w:rFonts w:ascii="Arial" w:hAnsi="Arial" w:cs="Arial"/>
        </w:rPr>
        <w:t xml:space="preserve"> e Gastronomia, e alterado para Centro de Excelência em Turismo, pelo Ato da Reitoria de n</w:t>
      </w:r>
      <w:r w:rsidRPr="00A54BE7">
        <w:rPr>
          <w:rFonts w:ascii="Arial" w:hAnsi="Arial" w:cs="Arial"/>
          <w:strike/>
        </w:rPr>
        <w:t>º</w:t>
      </w:r>
      <w:r w:rsidRPr="00F25F16">
        <w:rPr>
          <w:rFonts w:ascii="Arial" w:hAnsi="Arial" w:cs="Arial"/>
        </w:rPr>
        <w:t xml:space="preserve"> 146/98, de 09 de outubro de 1998.</w:t>
      </w:r>
    </w:p>
    <w:p w:rsidR="0009711D" w:rsidRPr="00F25F1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Pr="002D5101">
        <w:rPr>
          <w:rFonts w:ascii="Arial" w:hAnsi="Arial" w:cs="Arial"/>
          <w:strike/>
        </w:rPr>
        <w:t>º</w:t>
      </w:r>
      <w:r>
        <w:rPr>
          <w:rFonts w:ascii="Arial" w:hAnsi="Arial" w:cs="Arial"/>
        </w:rPr>
        <w:tab/>
      </w:r>
      <w:r w:rsidRPr="00F25F16">
        <w:rPr>
          <w:rFonts w:ascii="Arial" w:hAnsi="Arial" w:cs="Arial"/>
        </w:rPr>
        <w:t>O CET tem como finalidades:</w:t>
      </w:r>
    </w:p>
    <w:p w:rsidR="0009711D" w:rsidRDefault="0009711D" w:rsidP="0009711D">
      <w:pPr>
        <w:pStyle w:val="Spezia2"/>
        <w:numPr>
          <w:ilvl w:val="0"/>
          <w:numId w:val="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2D5101">
        <w:rPr>
          <w:rFonts w:ascii="Arial" w:eastAsia="TimesNewRomanPSMT" w:hAnsi="Arial" w:cs="Arial"/>
        </w:rPr>
        <w:t xml:space="preserve">atuar em ensino, pesquisa e extensão, como </w:t>
      </w:r>
      <w:proofErr w:type="spellStart"/>
      <w:r w:rsidRPr="002D5101">
        <w:rPr>
          <w:rFonts w:ascii="Arial" w:eastAsia="TimesNewRomanPSMT" w:hAnsi="Arial" w:cs="Arial"/>
        </w:rPr>
        <w:t>pólo</w:t>
      </w:r>
      <w:proofErr w:type="spellEnd"/>
      <w:r w:rsidRPr="002D5101">
        <w:rPr>
          <w:rFonts w:ascii="Arial" w:eastAsia="TimesNewRomanPSMT" w:hAnsi="Arial" w:cs="Arial"/>
        </w:rPr>
        <w:t xml:space="preserve"> de produção e difusão de</w:t>
      </w:r>
      <w:r w:rsidRPr="00F25F16">
        <w:rPr>
          <w:rFonts w:ascii="Arial" w:hAnsi="Arial" w:cs="Arial"/>
        </w:rPr>
        <w:t xml:space="preserve"> saber </w:t>
      </w:r>
      <w:smartTag w:uri="urn:schemas-microsoft-com:office:smarttags" w:element="PersonName">
        <w:smartTagPr>
          <w:attr w:name="ProductID" w:val="em Turismo, Gastronomia"/>
        </w:smartTagPr>
        <w:r w:rsidRPr="00F25F16">
          <w:rPr>
            <w:rFonts w:ascii="Arial" w:hAnsi="Arial" w:cs="Arial"/>
          </w:rPr>
          <w:t xml:space="preserve">em Turismo, </w:t>
        </w:r>
        <w:r>
          <w:rPr>
            <w:rFonts w:ascii="Arial" w:hAnsi="Arial" w:cs="Arial"/>
          </w:rPr>
          <w:t>Gastronomia</w:t>
        </w:r>
      </w:smartTag>
      <w:r>
        <w:rPr>
          <w:rFonts w:ascii="Arial" w:hAnsi="Arial" w:cs="Arial"/>
        </w:rPr>
        <w:t xml:space="preserve"> e H</w:t>
      </w:r>
      <w:r w:rsidRPr="00F25F16">
        <w:rPr>
          <w:rFonts w:ascii="Arial" w:hAnsi="Arial" w:cs="Arial"/>
        </w:rPr>
        <w:t>otelaria, articulado às demandas e características do mercado de trabalho, a fim de contribuir para o desenvolvimento do Turismo no Brasil;</w:t>
      </w:r>
    </w:p>
    <w:p w:rsidR="0009711D" w:rsidRPr="002D5101" w:rsidRDefault="0009711D" w:rsidP="0009711D">
      <w:pPr>
        <w:pStyle w:val="Spezia2"/>
        <w:numPr>
          <w:ilvl w:val="0"/>
          <w:numId w:val="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2D5101">
        <w:rPr>
          <w:rFonts w:ascii="Arial" w:hAnsi="Arial" w:cs="Arial"/>
        </w:rPr>
        <w:t>promover intercâmbio com as organizações e instituições congêneres, nacionais e internacionais, no ensino, pesquisa e extensão para a difusão e aplicação dos conhecimentos produzidos.</w:t>
      </w:r>
    </w:p>
    <w:p w:rsidR="0009711D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Pr="002D5101">
        <w:rPr>
          <w:rFonts w:ascii="Arial" w:hAnsi="Arial" w:cs="Arial"/>
          <w:strike/>
        </w:rPr>
        <w:t>º</w:t>
      </w:r>
      <w:r>
        <w:rPr>
          <w:rFonts w:ascii="Arial" w:hAnsi="Arial" w:cs="Arial"/>
        </w:rPr>
        <w:tab/>
        <w:t>A</w:t>
      </w:r>
      <w:r w:rsidRPr="00F25F16">
        <w:rPr>
          <w:rFonts w:ascii="Arial" w:hAnsi="Arial" w:cs="Arial"/>
        </w:rPr>
        <w:t xml:space="preserve"> sede do CET se localiza no Campus Universitário Darcy Ribeiro, Asa Norte, Gleba A.</w:t>
      </w:r>
    </w:p>
    <w:p w:rsidR="0009711D" w:rsidRPr="00F25F16" w:rsidRDefault="0009711D" w:rsidP="0009711D">
      <w:pPr>
        <w:pStyle w:val="Spezia2"/>
        <w:numPr>
          <w:ilvl w:val="0"/>
          <w:numId w:val="0"/>
        </w:numPr>
        <w:spacing w:line="480" w:lineRule="auto"/>
        <w:jc w:val="both"/>
        <w:rPr>
          <w:rFonts w:ascii="Arial" w:hAnsi="Arial" w:cs="Arial"/>
        </w:rPr>
      </w:pPr>
    </w:p>
    <w:p w:rsidR="0009711D" w:rsidRPr="00F25F16" w:rsidRDefault="0009711D" w:rsidP="0009711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II</w:t>
      </w:r>
      <w:r w:rsidRPr="00F25F16">
        <w:rPr>
          <w:rFonts w:ascii="Arial" w:hAnsi="Arial" w:cs="Arial"/>
          <w:b/>
          <w:bCs/>
          <w:sz w:val="28"/>
          <w:szCs w:val="28"/>
        </w:rPr>
        <w:t xml:space="preserve"> – Da </w:t>
      </w:r>
      <w:r>
        <w:rPr>
          <w:rFonts w:ascii="Arial" w:hAnsi="Arial" w:cs="Arial"/>
          <w:b/>
          <w:bCs/>
          <w:sz w:val="28"/>
          <w:szCs w:val="28"/>
        </w:rPr>
        <w:t>Organização Geral e da Estrutura</w:t>
      </w:r>
    </w:p>
    <w:p w:rsidR="0009711D" w:rsidRDefault="0009711D" w:rsidP="0009711D">
      <w:pPr>
        <w:pStyle w:val="Spezia2"/>
        <w:numPr>
          <w:ilvl w:val="0"/>
          <w:numId w:val="0"/>
        </w:numPr>
        <w:spacing w:line="480" w:lineRule="auto"/>
        <w:rPr>
          <w:rFonts w:ascii="Arial" w:hAnsi="Arial" w:cs="Arial"/>
        </w:rPr>
      </w:pP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rPr>
          <w:rFonts w:ascii="Arial" w:hAnsi="Arial" w:cs="Arial"/>
        </w:rPr>
      </w:pPr>
      <w:r w:rsidRPr="005A76F6">
        <w:rPr>
          <w:rFonts w:ascii="Arial" w:hAnsi="Arial" w:cs="Arial"/>
        </w:rPr>
        <w:t>Art. 4</w:t>
      </w:r>
      <w:r w:rsidRPr="005A76F6">
        <w:rPr>
          <w:rFonts w:ascii="Arial" w:hAnsi="Arial" w:cs="Arial"/>
          <w:strike/>
        </w:rPr>
        <w:t>º</w:t>
      </w:r>
      <w:r w:rsidRPr="001D5617">
        <w:rPr>
          <w:rFonts w:ascii="Arial" w:hAnsi="Arial" w:cs="Arial"/>
        </w:rPr>
        <w:t xml:space="preserve">            </w:t>
      </w:r>
      <w:r w:rsidRPr="005A76F6">
        <w:rPr>
          <w:rFonts w:ascii="Arial" w:hAnsi="Arial" w:cs="Arial"/>
        </w:rPr>
        <w:t>Compõem a estrutura organizacional do CET:</w:t>
      </w:r>
    </w:p>
    <w:p w:rsidR="0009711D" w:rsidRPr="005A76F6" w:rsidRDefault="0009711D" w:rsidP="0009711D">
      <w:pPr>
        <w:pStyle w:val="Spezia2"/>
        <w:numPr>
          <w:ilvl w:val="0"/>
          <w:numId w:val="3"/>
        </w:numPr>
        <w:spacing w:before="120" w:after="120"/>
        <w:ind w:hanging="1428"/>
        <w:rPr>
          <w:rFonts w:ascii="Arial" w:hAnsi="Arial" w:cs="Arial"/>
        </w:rPr>
      </w:pPr>
      <w:r w:rsidRPr="005A76F6">
        <w:rPr>
          <w:rFonts w:ascii="Arial" w:hAnsi="Arial" w:cs="Arial"/>
        </w:rPr>
        <w:t>Órgãos Consultivos e de Deliberação:</w:t>
      </w:r>
    </w:p>
    <w:p w:rsidR="0009711D" w:rsidRPr="005A76F6" w:rsidRDefault="0009711D" w:rsidP="0009711D">
      <w:pPr>
        <w:numPr>
          <w:ilvl w:val="2"/>
          <w:numId w:val="21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76F6">
        <w:rPr>
          <w:rFonts w:ascii="Arial" w:hAnsi="Arial" w:cs="Arial"/>
          <w:bCs/>
          <w:color w:val="000000"/>
          <w:sz w:val="24"/>
          <w:szCs w:val="24"/>
        </w:rPr>
        <w:t>Conselho Deliberativo – CD</w:t>
      </w:r>
    </w:p>
    <w:p w:rsidR="0009711D" w:rsidRPr="00FF1734" w:rsidRDefault="0009711D" w:rsidP="0009711D">
      <w:pPr>
        <w:numPr>
          <w:ilvl w:val="2"/>
          <w:numId w:val="21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FF1734">
        <w:rPr>
          <w:rFonts w:ascii="Arial" w:hAnsi="Arial" w:cs="Arial"/>
          <w:bCs/>
          <w:sz w:val="24"/>
          <w:szCs w:val="24"/>
        </w:rPr>
        <w:t>Colegiado de Graduação, Extensão e de Pós-Graduação – CGEPG</w:t>
      </w:r>
    </w:p>
    <w:p w:rsidR="0009711D" w:rsidRPr="005A76F6" w:rsidRDefault="0009711D" w:rsidP="0009711D">
      <w:pPr>
        <w:numPr>
          <w:ilvl w:val="2"/>
          <w:numId w:val="21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 xml:space="preserve">Colegiado de Pós-graduação – </w:t>
      </w:r>
      <w:proofErr w:type="spellStart"/>
      <w:r w:rsidRPr="005A76F6">
        <w:rPr>
          <w:rFonts w:ascii="Arial" w:hAnsi="Arial" w:cs="Arial"/>
          <w:bCs/>
          <w:sz w:val="24"/>
          <w:szCs w:val="24"/>
        </w:rPr>
        <w:t>CPo</w:t>
      </w:r>
      <w:proofErr w:type="spellEnd"/>
    </w:p>
    <w:p w:rsidR="0009711D" w:rsidRPr="005A76F6" w:rsidRDefault="0009711D" w:rsidP="0009711D">
      <w:pPr>
        <w:pStyle w:val="Spezia2"/>
        <w:numPr>
          <w:ilvl w:val="0"/>
          <w:numId w:val="3"/>
        </w:numPr>
        <w:spacing w:before="120" w:after="120"/>
        <w:ind w:hanging="1428"/>
        <w:rPr>
          <w:rFonts w:ascii="Arial" w:hAnsi="Arial" w:cs="Arial"/>
        </w:rPr>
      </w:pPr>
      <w:r w:rsidRPr="005A76F6">
        <w:rPr>
          <w:rFonts w:ascii="Arial" w:hAnsi="Arial" w:cs="Arial"/>
        </w:rPr>
        <w:t>Órgãos de Direção e Assessoramento:</w:t>
      </w:r>
    </w:p>
    <w:p w:rsidR="0009711D" w:rsidRPr="005A76F6" w:rsidRDefault="0009711D" w:rsidP="0009711D">
      <w:pPr>
        <w:numPr>
          <w:ilvl w:val="0"/>
          <w:numId w:val="22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76F6">
        <w:rPr>
          <w:rFonts w:ascii="Arial" w:hAnsi="Arial" w:cs="Arial"/>
          <w:bCs/>
          <w:color w:val="000000"/>
          <w:sz w:val="24"/>
          <w:szCs w:val="24"/>
        </w:rPr>
        <w:t xml:space="preserve">Direção Geral – </w:t>
      </w:r>
      <w:proofErr w:type="spellStart"/>
      <w:r w:rsidRPr="005A76F6">
        <w:rPr>
          <w:rFonts w:ascii="Arial" w:hAnsi="Arial" w:cs="Arial"/>
          <w:bCs/>
          <w:color w:val="000000"/>
          <w:sz w:val="24"/>
          <w:szCs w:val="24"/>
        </w:rPr>
        <w:t>DiG</w:t>
      </w:r>
      <w:proofErr w:type="spellEnd"/>
    </w:p>
    <w:p w:rsidR="0009711D" w:rsidRPr="005A76F6" w:rsidRDefault="0009711D" w:rsidP="0009711D">
      <w:pPr>
        <w:numPr>
          <w:ilvl w:val="0"/>
          <w:numId w:val="22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A76F6">
        <w:rPr>
          <w:rFonts w:ascii="Arial" w:hAnsi="Arial" w:cs="Arial"/>
          <w:bCs/>
          <w:sz w:val="24"/>
          <w:szCs w:val="24"/>
        </w:rPr>
        <w:t>Vice-Diretoria</w:t>
      </w:r>
      <w:proofErr w:type="spellEnd"/>
      <w:r w:rsidRPr="005A76F6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5A76F6">
        <w:rPr>
          <w:rFonts w:ascii="Arial" w:hAnsi="Arial" w:cs="Arial"/>
          <w:bCs/>
          <w:sz w:val="24"/>
          <w:szCs w:val="24"/>
        </w:rPr>
        <w:t>VDi</w:t>
      </w:r>
      <w:proofErr w:type="spellEnd"/>
    </w:p>
    <w:p w:rsidR="0009711D" w:rsidRPr="005A76F6" w:rsidRDefault="0009711D" w:rsidP="0009711D">
      <w:pPr>
        <w:numPr>
          <w:ilvl w:val="0"/>
          <w:numId w:val="22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 xml:space="preserve">Assessoria Técnica – </w:t>
      </w:r>
      <w:proofErr w:type="spellStart"/>
      <w:r w:rsidRPr="005A76F6">
        <w:rPr>
          <w:rFonts w:ascii="Arial" w:hAnsi="Arial" w:cs="Arial"/>
          <w:bCs/>
          <w:sz w:val="24"/>
          <w:szCs w:val="24"/>
        </w:rPr>
        <w:t>AsT</w:t>
      </w:r>
      <w:proofErr w:type="spellEnd"/>
    </w:p>
    <w:p w:rsidR="0009711D" w:rsidRPr="005A76F6" w:rsidRDefault="0009711D" w:rsidP="0009711D">
      <w:pPr>
        <w:pStyle w:val="Spezia2"/>
        <w:numPr>
          <w:ilvl w:val="0"/>
          <w:numId w:val="3"/>
        </w:numPr>
        <w:spacing w:before="120" w:after="120"/>
        <w:ind w:hanging="1428"/>
        <w:rPr>
          <w:rFonts w:ascii="Arial" w:hAnsi="Arial" w:cs="Arial"/>
        </w:rPr>
      </w:pPr>
      <w:r w:rsidRPr="005A76F6">
        <w:rPr>
          <w:rFonts w:ascii="Arial" w:hAnsi="Arial" w:cs="Arial"/>
        </w:rPr>
        <w:t>Órgãos Acadêmicos:</w:t>
      </w:r>
    </w:p>
    <w:p w:rsidR="0009711D" w:rsidRPr="005A76F6" w:rsidRDefault="0009711D" w:rsidP="0009711D">
      <w:pPr>
        <w:numPr>
          <w:ilvl w:val="0"/>
          <w:numId w:val="23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lastRenderedPageBreak/>
        <w:t>Coordenação de Atividades de Graduação – CAG</w:t>
      </w:r>
    </w:p>
    <w:p w:rsidR="0009711D" w:rsidRPr="005A76F6" w:rsidRDefault="0009711D" w:rsidP="0009711D">
      <w:pPr>
        <w:numPr>
          <w:ilvl w:val="0"/>
          <w:numId w:val="23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Coordenação de Pós-graduação – CPG</w:t>
      </w:r>
    </w:p>
    <w:p w:rsidR="0009711D" w:rsidRPr="005A76F6" w:rsidRDefault="0009711D" w:rsidP="0009711D">
      <w:pPr>
        <w:numPr>
          <w:ilvl w:val="0"/>
          <w:numId w:val="23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 xml:space="preserve">Coordenação de Extensão – </w:t>
      </w:r>
      <w:proofErr w:type="spellStart"/>
      <w:r w:rsidRPr="005A76F6">
        <w:rPr>
          <w:rFonts w:ascii="Arial" w:hAnsi="Arial" w:cs="Arial"/>
          <w:bCs/>
          <w:sz w:val="24"/>
          <w:szCs w:val="24"/>
        </w:rPr>
        <w:t>CEx</w:t>
      </w:r>
      <w:proofErr w:type="spellEnd"/>
    </w:p>
    <w:p w:rsidR="0009711D" w:rsidRPr="005A76F6" w:rsidRDefault="0009711D" w:rsidP="0009711D">
      <w:pPr>
        <w:numPr>
          <w:ilvl w:val="0"/>
          <w:numId w:val="23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76F6">
        <w:rPr>
          <w:rFonts w:ascii="Arial" w:hAnsi="Arial" w:cs="Arial"/>
          <w:bCs/>
          <w:color w:val="000000"/>
          <w:sz w:val="24"/>
          <w:szCs w:val="24"/>
        </w:rPr>
        <w:t xml:space="preserve">Núcleos de Pesquisas </w:t>
      </w:r>
      <w:r w:rsidRPr="005A76F6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5A76F6">
        <w:rPr>
          <w:rFonts w:ascii="Arial" w:hAnsi="Arial" w:cs="Arial"/>
          <w:bCs/>
          <w:color w:val="000000"/>
          <w:sz w:val="24"/>
          <w:szCs w:val="24"/>
        </w:rPr>
        <w:t>NPe</w:t>
      </w:r>
      <w:proofErr w:type="spellEnd"/>
    </w:p>
    <w:p w:rsidR="0009711D" w:rsidRPr="005A76F6" w:rsidRDefault="0009711D" w:rsidP="0009711D">
      <w:pPr>
        <w:pStyle w:val="Spezia2"/>
        <w:numPr>
          <w:ilvl w:val="0"/>
          <w:numId w:val="3"/>
        </w:numPr>
        <w:spacing w:before="120" w:after="120"/>
        <w:ind w:hanging="142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Órgãos Técnicos e Administrativos:</w:t>
      </w:r>
    </w:p>
    <w:p w:rsidR="0009711D" w:rsidRPr="005A76F6" w:rsidRDefault="0009711D" w:rsidP="0009711D">
      <w:pPr>
        <w:numPr>
          <w:ilvl w:val="0"/>
          <w:numId w:val="24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Coordenação de Administração e Logística –</w:t>
      </w:r>
      <w:r w:rsidRPr="005A76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6F6">
        <w:rPr>
          <w:rFonts w:ascii="Arial" w:hAnsi="Arial" w:cs="Arial"/>
          <w:bCs/>
          <w:sz w:val="24"/>
          <w:szCs w:val="24"/>
        </w:rPr>
        <w:t>CAL</w:t>
      </w:r>
    </w:p>
    <w:p w:rsidR="0009711D" w:rsidRPr="005A76F6" w:rsidRDefault="0009711D" w:rsidP="0009711D">
      <w:pPr>
        <w:numPr>
          <w:ilvl w:val="0"/>
          <w:numId w:val="24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Coordenação Geral de Projetos – CGP</w:t>
      </w:r>
    </w:p>
    <w:p w:rsidR="0009711D" w:rsidRPr="005A76F6" w:rsidRDefault="0009711D" w:rsidP="0009711D">
      <w:pPr>
        <w:numPr>
          <w:ilvl w:val="0"/>
          <w:numId w:val="24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Núcleo de Documentação, Informação e Tecnologias – NDIT</w:t>
      </w:r>
    </w:p>
    <w:p w:rsidR="0009711D" w:rsidRPr="005A76F6" w:rsidRDefault="0009711D" w:rsidP="0009711D">
      <w:pPr>
        <w:numPr>
          <w:ilvl w:val="0"/>
          <w:numId w:val="24"/>
        </w:numPr>
        <w:suppressAutoHyphens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 xml:space="preserve">Secretaria Acadêmica – </w:t>
      </w:r>
      <w:proofErr w:type="spellStart"/>
      <w:r w:rsidRPr="005A76F6">
        <w:rPr>
          <w:rFonts w:ascii="Arial" w:hAnsi="Arial" w:cs="Arial"/>
          <w:bCs/>
          <w:sz w:val="24"/>
          <w:szCs w:val="24"/>
        </w:rPr>
        <w:t>SAc</w:t>
      </w:r>
      <w:proofErr w:type="spellEnd"/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5</w:t>
      </w:r>
      <w:r w:rsidRPr="005A76F6">
        <w:rPr>
          <w:rFonts w:ascii="Arial" w:hAnsi="Arial" w:cs="Arial"/>
          <w:strike/>
        </w:rPr>
        <w:t>º</w:t>
      </w:r>
      <w:r w:rsidRPr="005A76F6">
        <w:rPr>
          <w:rFonts w:ascii="Arial" w:hAnsi="Arial" w:cs="Arial"/>
        </w:rPr>
        <w:tab/>
        <w:t>O Conselho Deliberativo – CD é o órgão máximo de caráter normativo e deliberativo e de instância de recurso em assuntos</w:t>
      </w:r>
      <w:r w:rsidRPr="005A76F6">
        <w:rPr>
          <w:rFonts w:ascii="Arial" w:hAnsi="Arial" w:cs="Arial"/>
          <w:color w:val="000000"/>
        </w:rPr>
        <w:t xml:space="preserve"> acadêmicos, técnicos</w:t>
      </w:r>
      <w:r w:rsidRPr="005A76F6">
        <w:rPr>
          <w:rFonts w:ascii="Arial" w:hAnsi="Arial" w:cs="Arial"/>
        </w:rPr>
        <w:t xml:space="preserve"> e administrativos do CET.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6</w:t>
      </w:r>
      <w:r w:rsidRPr="005A76F6">
        <w:rPr>
          <w:rFonts w:ascii="Arial" w:hAnsi="Arial" w:cs="Arial"/>
          <w:strike/>
        </w:rPr>
        <w:t>º</w:t>
      </w:r>
      <w:r w:rsidRPr="005A76F6">
        <w:rPr>
          <w:rFonts w:ascii="Arial" w:hAnsi="Arial" w:cs="Arial"/>
        </w:rPr>
        <w:tab/>
        <w:t>A administração do CET é de responsabilidade do Conselho Deliberativo e da Diretoria, como órgão Executivo.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7</w:t>
      </w:r>
      <w:r w:rsidRPr="005A76F6">
        <w:rPr>
          <w:rFonts w:ascii="Arial" w:hAnsi="Arial" w:cs="Arial"/>
          <w:strike/>
        </w:rPr>
        <w:t>º</w:t>
      </w:r>
      <w:r w:rsidRPr="005A76F6">
        <w:rPr>
          <w:rFonts w:ascii="Arial" w:hAnsi="Arial" w:cs="Arial"/>
        </w:rPr>
        <w:tab/>
        <w:t>O Conselho Deliberativo – CD é composto de 9 (nove) membros e terá a seguinte constituição: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Diretor, como Presidente;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Vice-Diretor, como Vice-Presidente;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Coordenador de Pós-graduação;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Coordenador de Graduação;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Coordenador de Extensão;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Coordenador Geral de Projetos;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  <w:color w:val="000000"/>
        </w:rPr>
      </w:pPr>
      <w:r w:rsidRPr="0040761B">
        <w:rPr>
          <w:rFonts w:ascii="Arial" w:hAnsi="Arial" w:cs="Arial"/>
        </w:rPr>
        <w:t>Um representante do corpo docente do Curso de Mestrado</w:t>
      </w:r>
      <w:r w:rsidRPr="005A76F6">
        <w:rPr>
          <w:rFonts w:ascii="Arial" w:hAnsi="Arial" w:cs="Arial"/>
          <w:color w:val="000000"/>
        </w:rPr>
        <w:t>;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40761B">
        <w:rPr>
          <w:rFonts w:ascii="Arial" w:hAnsi="Arial" w:cs="Arial"/>
        </w:rPr>
        <w:t>Um representante do corpo discente da Pós-Graduação e da Graduação em Turismo</w:t>
      </w:r>
      <w:r w:rsidRPr="005A76F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9711D" w:rsidRPr="005A76F6" w:rsidRDefault="0009711D" w:rsidP="0009711D">
      <w:pPr>
        <w:pStyle w:val="Spezia2"/>
        <w:numPr>
          <w:ilvl w:val="0"/>
          <w:numId w:val="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40761B">
        <w:rPr>
          <w:rFonts w:ascii="Arial" w:hAnsi="Arial" w:cs="Arial"/>
        </w:rPr>
        <w:t>Um representante dos servidores técnico-administrativos em exercício no CET</w:t>
      </w:r>
      <w:r w:rsidRPr="005A76F6">
        <w:rPr>
          <w:rFonts w:ascii="Arial" w:hAnsi="Arial" w:cs="Arial"/>
        </w:rPr>
        <w:t>.</w:t>
      </w:r>
    </w:p>
    <w:p w:rsidR="0009711D" w:rsidRPr="005A76F6" w:rsidRDefault="0009711D" w:rsidP="0009711D">
      <w:pPr>
        <w:spacing w:before="120" w:after="120"/>
        <w:ind w:left="2123" w:hanging="705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§ 1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</w:t>
      </w:r>
      <w:r w:rsidRPr="005A76F6">
        <w:rPr>
          <w:rFonts w:ascii="Arial" w:hAnsi="Arial" w:cs="Arial"/>
          <w:sz w:val="24"/>
          <w:szCs w:val="24"/>
        </w:rPr>
        <w:tab/>
        <w:t xml:space="preserve">Cada integrante do CD a que se referem os incisos </w:t>
      </w:r>
      <w:r w:rsidRPr="005A76F6">
        <w:rPr>
          <w:rFonts w:ascii="Arial" w:hAnsi="Arial" w:cs="Arial"/>
          <w:bCs/>
          <w:sz w:val="24"/>
          <w:szCs w:val="24"/>
        </w:rPr>
        <w:t>VII a IX</w:t>
      </w:r>
      <w:r w:rsidRPr="005A76F6">
        <w:rPr>
          <w:rFonts w:ascii="Arial" w:hAnsi="Arial" w:cs="Arial"/>
          <w:sz w:val="24"/>
          <w:szCs w:val="24"/>
        </w:rPr>
        <w:t xml:space="preserve"> será indicado pelos seus pares, juntamente com o seu suplente, o qual substituirá o titular em suas faltas e impedimentos, sucedendo-o, em caso de vacância, até o término de seu mandato.</w:t>
      </w:r>
    </w:p>
    <w:p w:rsidR="0009711D" w:rsidRPr="005A76F6" w:rsidRDefault="0009711D" w:rsidP="0009711D">
      <w:pPr>
        <w:spacing w:before="120" w:after="120"/>
        <w:ind w:left="2123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§ 2</w:t>
      </w:r>
      <w:r w:rsidRPr="005A76F6">
        <w:rPr>
          <w:rFonts w:ascii="Arial" w:hAnsi="Arial" w:cs="Arial"/>
          <w:bCs/>
          <w:strike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6F6">
        <w:rPr>
          <w:rFonts w:ascii="Arial" w:hAnsi="Arial" w:cs="Arial"/>
          <w:b/>
          <w:bCs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>O mandato dos membros citados no § 1</w:t>
      </w:r>
      <w:r w:rsidRPr="00A54BE7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será de dois anos, permitida </w:t>
      </w:r>
      <w:r w:rsidRPr="005A76F6">
        <w:rPr>
          <w:rFonts w:ascii="Arial" w:hAnsi="Arial" w:cs="Arial"/>
          <w:color w:val="000000"/>
          <w:sz w:val="24"/>
          <w:szCs w:val="24"/>
        </w:rPr>
        <w:t>uma recondução.</w:t>
      </w:r>
    </w:p>
    <w:p w:rsidR="0009711D" w:rsidRPr="005A76F6" w:rsidRDefault="0009711D" w:rsidP="0009711D">
      <w:pPr>
        <w:spacing w:before="120" w:after="120"/>
        <w:ind w:left="2123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5A76F6">
        <w:rPr>
          <w:rFonts w:ascii="Arial" w:hAnsi="Arial" w:cs="Arial"/>
          <w:color w:val="000000"/>
          <w:sz w:val="24"/>
          <w:szCs w:val="24"/>
        </w:rPr>
        <w:t>§ 3</w:t>
      </w:r>
      <w:r w:rsidRPr="005A76F6">
        <w:rPr>
          <w:rFonts w:ascii="Arial" w:hAnsi="Arial" w:cs="Arial"/>
          <w:strike/>
          <w:color w:val="000000"/>
          <w:sz w:val="24"/>
          <w:szCs w:val="24"/>
        </w:rPr>
        <w:t>º</w:t>
      </w:r>
      <w:r w:rsidRPr="005A76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6F6">
        <w:rPr>
          <w:rFonts w:ascii="Arial" w:hAnsi="Arial" w:cs="Arial"/>
          <w:color w:val="000000"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 xml:space="preserve">Em caso de afastamento </w:t>
      </w:r>
      <w:r w:rsidRPr="005A76F6">
        <w:rPr>
          <w:rFonts w:ascii="Arial" w:hAnsi="Arial" w:cs="Arial"/>
          <w:color w:val="000000"/>
          <w:sz w:val="24"/>
          <w:szCs w:val="24"/>
        </w:rPr>
        <w:t>ou impedimento do Presidente do Conselho, o Vice Diretor será o seu substituto imediato.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8</w:t>
      </w:r>
      <w:r w:rsidRPr="005A76F6">
        <w:rPr>
          <w:rFonts w:ascii="Arial" w:hAnsi="Arial" w:cs="Arial"/>
          <w:strike/>
        </w:rPr>
        <w:t>º</w:t>
      </w:r>
      <w:r>
        <w:rPr>
          <w:rFonts w:ascii="Arial" w:hAnsi="Arial" w:cs="Arial"/>
        </w:rPr>
        <w:t xml:space="preserve">           </w:t>
      </w:r>
      <w:r w:rsidRPr="005A76F6">
        <w:rPr>
          <w:rFonts w:ascii="Arial" w:hAnsi="Arial" w:cs="Arial"/>
        </w:rPr>
        <w:t>Compete ao Conselho Deliberativo (CD):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 xml:space="preserve">Propor a implantação de políticas e </w:t>
      </w:r>
      <w:r w:rsidRPr="005A76F6">
        <w:rPr>
          <w:rFonts w:ascii="Arial" w:hAnsi="Arial" w:cs="Arial"/>
          <w:color w:val="000000"/>
        </w:rPr>
        <w:t>analisar</w:t>
      </w:r>
      <w:r w:rsidRPr="005A7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programas e os projetos, bem </w:t>
      </w:r>
      <w:r w:rsidRPr="005A76F6">
        <w:rPr>
          <w:rFonts w:ascii="Arial" w:hAnsi="Arial" w:cs="Arial"/>
        </w:rPr>
        <w:t>como os procedimentos de gestão de recursos humanos, orçamentários, financeiros e materiais.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Analisar e acompanhar a implementação do Plano de Desenvolvimento Institucional;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Decidir sobre propostas de projetos, convênios e atividades de extensão apresentadas pela  Direção, bem como das respectivas prestações de contas;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Aprovar o Relatório Anual, apresentado pela Direção;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Apreciar, em grau de recurso, decisão do Diretor;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Apreciar, em grau de recurso, as decisões do Colegiado </w:t>
      </w:r>
      <w:r>
        <w:rPr>
          <w:rFonts w:ascii="Arial" w:hAnsi="Arial" w:cs="Arial"/>
          <w:bCs/>
        </w:rPr>
        <w:t>de Graduação, Extensão e Pós-Graduação</w:t>
      </w:r>
      <w:r w:rsidRPr="005A76F6">
        <w:rPr>
          <w:rFonts w:ascii="Arial" w:hAnsi="Arial" w:cs="Arial"/>
          <w:bCs/>
        </w:rPr>
        <w:t xml:space="preserve"> – C</w:t>
      </w:r>
      <w:r>
        <w:rPr>
          <w:rFonts w:ascii="Arial" w:hAnsi="Arial" w:cs="Arial"/>
          <w:bCs/>
        </w:rPr>
        <w:t>GEPG</w:t>
      </w:r>
      <w:r w:rsidRPr="005A76F6">
        <w:rPr>
          <w:rFonts w:ascii="Arial" w:hAnsi="Arial" w:cs="Arial"/>
        </w:rPr>
        <w:t xml:space="preserve">; 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Decidir sobre a criação, modificação e extinção de cursos, coordenações e órgãos;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Aprovar o plano geral de aplicação dos recursos;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Decidir sobre as indicações dos titulares de todas as unidades técnicas, administrativas e acadêmicas, encaminhadas pelo Diretor;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Indicar os representantes do CET junto aos órgãos superiores </w:t>
      </w:r>
      <w:smartTag w:uri="urn:schemas-microsoft-com:office:smarttags" w:element="PersonName">
        <w:smartTagPr>
          <w:attr w:name="ProductID" w:val="da UnB e"/>
        </w:smartTagPr>
        <w:r w:rsidRPr="005A76F6">
          <w:rPr>
            <w:rFonts w:ascii="Arial" w:hAnsi="Arial" w:cs="Arial"/>
          </w:rPr>
          <w:t>da UnB e</w:t>
        </w:r>
      </w:smartTag>
      <w:r w:rsidRPr="005A76F6">
        <w:rPr>
          <w:rFonts w:ascii="Arial" w:hAnsi="Arial" w:cs="Arial"/>
        </w:rPr>
        <w:t xml:space="preserve"> órgãos e instituições internas e externas, bem como decidir sobre suas substituições;</w:t>
      </w:r>
    </w:p>
    <w:p w:rsidR="0009711D" w:rsidRPr="005A76F6" w:rsidRDefault="0009711D" w:rsidP="0009711D">
      <w:pPr>
        <w:pStyle w:val="Spezia2"/>
        <w:numPr>
          <w:ilvl w:val="0"/>
          <w:numId w:val="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Manifestar-se nos processos de estágio probatório e de progressão funcional dos docentes vinculados ao CET.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9</w:t>
      </w:r>
      <w:r w:rsidRPr="005A76F6">
        <w:rPr>
          <w:rFonts w:ascii="Arial" w:hAnsi="Arial" w:cs="Arial"/>
          <w:strike/>
        </w:rPr>
        <w:t>º</w:t>
      </w:r>
      <w:r w:rsidRPr="005A76F6">
        <w:rPr>
          <w:rFonts w:ascii="Arial" w:hAnsi="Arial" w:cs="Arial"/>
        </w:rPr>
        <w:tab/>
        <w:t>O Conselho Deliberativo reunir-se-á bimestralmente, ordinariamente, e, extraordinariamente, quando convocado pelo Diretor ou pela maioria de seus integrantes.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1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b/>
          <w:sz w:val="24"/>
          <w:szCs w:val="24"/>
        </w:rPr>
        <w:t xml:space="preserve"> </w:t>
      </w:r>
      <w:r w:rsidRPr="005A76F6">
        <w:rPr>
          <w:rFonts w:ascii="Arial" w:hAnsi="Arial" w:cs="Arial"/>
          <w:b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>A convocação do Conselho Deliberativo é feita pelo seu Presidente, por escrito, com antecedência mínima de 48 (quarenta e oito) horas, ou, excepcionalmente, pelo membro mais antigo do CD no CET.</w:t>
      </w:r>
    </w:p>
    <w:p w:rsidR="0009711D" w:rsidRPr="005A76F6" w:rsidRDefault="0009711D" w:rsidP="0009711D">
      <w:pPr>
        <w:tabs>
          <w:tab w:val="left" w:pos="0"/>
          <w:tab w:val="left" w:pos="540"/>
          <w:tab w:val="left" w:pos="900"/>
        </w:tabs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2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</w:t>
      </w:r>
      <w:r w:rsidRPr="005A76F6">
        <w:rPr>
          <w:rFonts w:ascii="Arial" w:hAnsi="Arial" w:cs="Arial"/>
          <w:sz w:val="24"/>
          <w:szCs w:val="24"/>
        </w:rPr>
        <w:tab/>
        <w:t>A antecedência de 48 (quarenta e oito) horas pode ser abreviada e a convocação escrita pode ser dispensada por motivos excepcionais.</w:t>
      </w:r>
    </w:p>
    <w:p w:rsidR="0009711D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A76F6">
        <w:rPr>
          <w:rFonts w:ascii="Arial" w:hAnsi="Arial" w:cs="Arial"/>
          <w:color w:val="000000"/>
          <w:sz w:val="24"/>
          <w:szCs w:val="24"/>
        </w:rPr>
        <w:t>§ 3</w:t>
      </w:r>
      <w:r w:rsidRPr="005A76F6">
        <w:rPr>
          <w:rFonts w:ascii="Arial" w:hAnsi="Arial" w:cs="Arial"/>
          <w:strike/>
          <w:color w:val="000000"/>
          <w:sz w:val="24"/>
          <w:szCs w:val="24"/>
        </w:rPr>
        <w:t>º</w:t>
      </w:r>
      <w:r w:rsidRPr="005A76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6F6">
        <w:rPr>
          <w:rFonts w:ascii="Arial" w:hAnsi="Arial" w:cs="Arial"/>
          <w:color w:val="000000"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 xml:space="preserve">Em caso de afastamento </w:t>
      </w:r>
      <w:r w:rsidRPr="005A76F6">
        <w:rPr>
          <w:rFonts w:ascii="Arial" w:hAnsi="Arial" w:cs="Arial"/>
          <w:color w:val="000000"/>
          <w:sz w:val="24"/>
          <w:szCs w:val="24"/>
        </w:rPr>
        <w:t>ou impedimento do Presidente do Conselho, o Vice Diretor será o seu substituto imediato.</w:t>
      </w:r>
    </w:p>
    <w:p w:rsidR="0009711D" w:rsidRPr="0040761B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40761B">
        <w:rPr>
          <w:rFonts w:ascii="Arial" w:hAnsi="Arial" w:cs="Arial"/>
          <w:sz w:val="24"/>
          <w:szCs w:val="24"/>
        </w:rPr>
        <w:t>§ 4</w:t>
      </w:r>
      <w:r w:rsidRPr="0040761B">
        <w:rPr>
          <w:rFonts w:ascii="Arial" w:hAnsi="Arial" w:cs="Arial"/>
          <w:strike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ab/>
      </w:r>
      <w:r w:rsidRPr="0040761B">
        <w:rPr>
          <w:rFonts w:ascii="Arial" w:hAnsi="Arial" w:cs="Arial"/>
          <w:sz w:val="24"/>
          <w:szCs w:val="24"/>
        </w:rPr>
        <w:t>Em casos excepcionais, o Conselho Deliberativo poderá ser convocado por 2/3 (dois terços) dos seus membros, com indicação da pauta de assuntos a ser considerada na reunião.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10.</w:t>
      </w:r>
      <w:r w:rsidRPr="005A76F6">
        <w:rPr>
          <w:rFonts w:ascii="Arial" w:hAnsi="Arial" w:cs="Arial"/>
        </w:rPr>
        <w:tab/>
        <w:t xml:space="preserve">Em conformidade com o Art. 49 e seguintes do Regimento Geral </w:t>
      </w:r>
      <w:smartTag w:uri="urn:schemas-microsoft-com:office:smarttags" w:element="PersonName">
        <w:smartTagPr>
          <w:attr w:name="ProductID" w:val="da UnB"/>
        </w:smartTagPr>
        <w:r w:rsidRPr="005A76F6">
          <w:rPr>
            <w:rFonts w:ascii="Arial" w:hAnsi="Arial" w:cs="Arial"/>
          </w:rPr>
          <w:t>da UnB</w:t>
        </w:r>
      </w:smartTag>
      <w:r w:rsidRPr="005A76F6">
        <w:rPr>
          <w:rFonts w:ascii="Arial" w:hAnsi="Arial" w:cs="Arial"/>
        </w:rPr>
        <w:t xml:space="preserve">, o Conselho Deliberativo passa a deliberar, quando constatada a presença da maioria simples dos seus membros ou </w:t>
      </w:r>
      <w:r w:rsidRPr="005A76F6">
        <w:rPr>
          <w:rFonts w:ascii="Arial" w:hAnsi="Arial" w:cs="Arial"/>
        </w:rPr>
        <w:lastRenderedPageBreak/>
        <w:t>com o quorum que houver, em 2</w:t>
      </w:r>
      <w:r w:rsidRPr="00A54BE7">
        <w:rPr>
          <w:rFonts w:ascii="Arial" w:hAnsi="Arial" w:cs="Arial"/>
          <w:strike/>
        </w:rPr>
        <w:t>ª</w:t>
      </w:r>
      <w:r w:rsidRPr="005A76F6">
        <w:rPr>
          <w:rFonts w:ascii="Arial" w:hAnsi="Arial" w:cs="Arial"/>
        </w:rPr>
        <w:t xml:space="preserve"> chamada, após 30 (trinta) minutos.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11.</w:t>
      </w:r>
      <w:r w:rsidRPr="005A76F6">
        <w:rPr>
          <w:rFonts w:ascii="Arial" w:hAnsi="Arial" w:cs="Arial"/>
        </w:rPr>
        <w:tab/>
        <w:t xml:space="preserve">Em situações de urgência ou de excepcionalidade, o Diretor pode tomar decisões de competência do Conselho que preside, </w:t>
      </w:r>
      <w:r w:rsidRPr="005A76F6">
        <w:rPr>
          <w:rFonts w:ascii="Arial" w:hAnsi="Arial" w:cs="Arial"/>
          <w:i/>
        </w:rPr>
        <w:t>ad referendum</w:t>
      </w:r>
      <w:r w:rsidRPr="005A76F6">
        <w:rPr>
          <w:rFonts w:ascii="Arial" w:hAnsi="Arial" w:cs="Arial"/>
        </w:rPr>
        <w:t xml:space="preserve"> deste, submetendo sua decisão à apreciação do Conselho em reunião imediatamente posterior.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12.</w:t>
      </w:r>
      <w:r w:rsidRPr="005A76F6">
        <w:rPr>
          <w:rFonts w:ascii="Arial" w:hAnsi="Arial" w:cs="Arial"/>
        </w:rPr>
        <w:tab/>
        <w:t xml:space="preserve">O Colegiado </w:t>
      </w:r>
      <w:r>
        <w:rPr>
          <w:rFonts w:ascii="Arial" w:hAnsi="Arial" w:cs="Arial"/>
          <w:bCs/>
        </w:rPr>
        <w:t>de Graduação, Extensão e de Pós-Graduação</w:t>
      </w:r>
      <w:r w:rsidRPr="005A76F6">
        <w:rPr>
          <w:rFonts w:ascii="Arial" w:hAnsi="Arial" w:cs="Arial"/>
          <w:bCs/>
        </w:rPr>
        <w:t xml:space="preserve"> – C</w:t>
      </w:r>
      <w:r>
        <w:rPr>
          <w:rFonts w:ascii="Arial" w:hAnsi="Arial" w:cs="Arial"/>
          <w:bCs/>
        </w:rPr>
        <w:t>GEPG</w:t>
      </w:r>
      <w:r w:rsidRPr="005A76F6">
        <w:rPr>
          <w:rFonts w:ascii="Arial" w:hAnsi="Arial" w:cs="Arial"/>
        </w:rPr>
        <w:t xml:space="preserve"> é o órgão de caráter consultivo e deliberativo para assuntos de natureza acadêmica.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13.</w:t>
      </w:r>
      <w:r w:rsidRPr="005A76F6">
        <w:rPr>
          <w:rFonts w:ascii="Arial" w:hAnsi="Arial" w:cs="Arial"/>
        </w:rPr>
        <w:tab/>
        <w:t xml:space="preserve">O Colegiado </w:t>
      </w:r>
      <w:r>
        <w:rPr>
          <w:rFonts w:ascii="Arial" w:hAnsi="Arial" w:cs="Arial"/>
          <w:bCs/>
        </w:rPr>
        <w:t>de Graduação, Extensão e de Pós-Graduação</w:t>
      </w:r>
      <w:r w:rsidRPr="005A76F6">
        <w:rPr>
          <w:rFonts w:ascii="Arial" w:hAnsi="Arial" w:cs="Arial"/>
          <w:bCs/>
        </w:rPr>
        <w:t xml:space="preserve"> – C</w:t>
      </w:r>
      <w:r>
        <w:rPr>
          <w:rFonts w:ascii="Arial" w:hAnsi="Arial" w:cs="Arial"/>
          <w:bCs/>
        </w:rPr>
        <w:t>GEPG</w:t>
      </w:r>
      <w:r w:rsidRPr="005A76F6">
        <w:rPr>
          <w:rFonts w:ascii="Arial" w:hAnsi="Arial" w:cs="Arial"/>
        </w:rPr>
        <w:t xml:space="preserve"> é composto dos seguintes membros:</w:t>
      </w:r>
    </w:p>
    <w:p w:rsidR="0009711D" w:rsidRPr="005A76F6" w:rsidRDefault="0009711D" w:rsidP="0009711D">
      <w:pPr>
        <w:pStyle w:val="Spezia2"/>
        <w:numPr>
          <w:ilvl w:val="0"/>
          <w:numId w:val="6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Diretor Geral, como Presidente;</w:t>
      </w:r>
    </w:p>
    <w:p w:rsidR="0009711D" w:rsidRPr="005A76F6" w:rsidRDefault="0009711D" w:rsidP="0009711D">
      <w:pPr>
        <w:pStyle w:val="Spezia2"/>
        <w:numPr>
          <w:ilvl w:val="0"/>
          <w:numId w:val="6"/>
        </w:numPr>
        <w:spacing w:before="120" w:after="120"/>
        <w:ind w:left="1418"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Vice-Diretor;</w:t>
      </w:r>
    </w:p>
    <w:p w:rsidR="0009711D" w:rsidRPr="005A76F6" w:rsidRDefault="0009711D" w:rsidP="0009711D">
      <w:pPr>
        <w:pStyle w:val="Spezia2"/>
        <w:numPr>
          <w:ilvl w:val="0"/>
          <w:numId w:val="6"/>
        </w:numPr>
        <w:spacing w:before="120" w:after="120"/>
        <w:ind w:hanging="2148"/>
        <w:jc w:val="both"/>
        <w:rPr>
          <w:rFonts w:ascii="Arial" w:hAnsi="Arial" w:cs="Arial"/>
        </w:rPr>
      </w:pPr>
      <w:r>
        <w:rPr>
          <w:rFonts w:ascii="Arial" w:hAnsi="Arial" w:cs="Arial"/>
        </w:rPr>
        <w:t>Todo o</w:t>
      </w:r>
      <w:r w:rsidRPr="005A76F6">
        <w:rPr>
          <w:rFonts w:ascii="Arial" w:hAnsi="Arial" w:cs="Arial"/>
        </w:rPr>
        <w:t xml:space="preserve"> </w:t>
      </w:r>
      <w:r w:rsidRPr="0040761B">
        <w:rPr>
          <w:rFonts w:ascii="Arial" w:hAnsi="Arial" w:cs="Arial"/>
        </w:rPr>
        <w:t>corpo docente</w:t>
      </w:r>
      <w:r w:rsidRPr="008662F3">
        <w:rPr>
          <w:rFonts w:ascii="Arial" w:hAnsi="Arial" w:cs="Arial"/>
          <w:sz w:val="22"/>
        </w:rPr>
        <w:t xml:space="preserve"> </w:t>
      </w:r>
      <w:r w:rsidRPr="005A76F6">
        <w:rPr>
          <w:rFonts w:ascii="Arial" w:hAnsi="Arial" w:cs="Arial"/>
        </w:rPr>
        <w:t>em exercício no CET;</w:t>
      </w:r>
    </w:p>
    <w:p w:rsidR="0009711D" w:rsidRPr="005A76F6" w:rsidRDefault="0009711D" w:rsidP="0009711D">
      <w:pPr>
        <w:pStyle w:val="Spezia2"/>
        <w:numPr>
          <w:ilvl w:val="0"/>
          <w:numId w:val="6"/>
        </w:numPr>
        <w:spacing w:before="120" w:after="120"/>
        <w:ind w:hanging="214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Representante do Consórcio do curso de Graduação em Turismo;</w:t>
      </w:r>
    </w:p>
    <w:p w:rsidR="0009711D" w:rsidRPr="005A76F6" w:rsidRDefault="0009711D" w:rsidP="0009711D">
      <w:pPr>
        <w:pStyle w:val="Spezia2"/>
        <w:numPr>
          <w:ilvl w:val="0"/>
          <w:numId w:val="6"/>
        </w:numPr>
        <w:spacing w:before="120" w:after="120"/>
        <w:ind w:hanging="214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Coordenador de Administração e Logística;</w:t>
      </w:r>
    </w:p>
    <w:p w:rsidR="0009711D" w:rsidRPr="005A76F6" w:rsidRDefault="0009711D" w:rsidP="0009711D">
      <w:pPr>
        <w:pStyle w:val="Spezia2"/>
        <w:numPr>
          <w:ilvl w:val="0"/>
          <w:numId w:val="6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40761B">
        <w:rPr>
          <w:rFonts w:ascii="Arial" w:hAnsi="Arial" w:cs="Arial"/>
        </w:rPr>
        <w:t>Um representante do corpo discente da Pós-Graduação e da Graduação em Turismo</w:t>
      </w:r>
      <w:r w:rsidRPr="005A76F6">
        <w:rPr>
          <w:rFonts w:ascii="Arial" w:hAnsi="Arial" w:cs="Arial"/>
        </w:rPr>
        <w:t>;</w:t>
      </w:r>
    </w:p>
    <w:p w:rsidR="0009711D" w:rsidRPr="005A76F6" w:rsidRDefault="0009711D" w:rsidP="0009711D">
      <w:pPr>
        <w:pStyle w:val="Spezia2"/>
        <w:numPr>
          <w:ilvl w:val="0"/>
          <w:numId w:val="6"/>
        </w:numPr>
        <w:spacing w:before="120" w:after="120"/>
        <w:ind w:hanging="2148"/>
        <w:jc w:val="both"/>
        <w:rPr>
          <w:rFonts w:ascii="Arial" w:hAnsi="Arial" w:cs="Arial"/>
        </w:rPr>
      </w:pPr>
      <w:r w:rsidRPr="0040761B">
        <w:rPr>
          <w:rFonts w:ascii="Arial" w:hAnsi="Arial" w:cs="Arial"/>
        </w:rPr>
        <w:t>Um representante dos servidores técnico-administrativos</w:t>
      </w:r>
      <w:r w:rsidRPr="005A76F6">
        <w:rPr>
          <w:rFonts w:ascii="Arial" w:hAnsi="Arial" w:cs="Arial"/>
        </w:rPr>
        <w:t>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§ 1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</w:t>
      </w:r>
      <w:r w:rsidRPr="005A76F6">
        <w:rPr>
          <w:rFonts w:ascii="Arial" w:hAnsi="Arial" w:cs="Arial"/>
          <w:sz w:val="24"/>
          <w:szCs w:val="24"/>
        </w:rPr>
        <w:tab/>
      </w:r>
      <w:r w:rsidRPr="0040761B">
        <w:rPr>
          <w:rFonts w:ascii="Arial" w:hAnsi="Arial" w:cs="Arial"/>
          <w:sz w:val="24"/>
          <w:szCs w:val="24"/>
          <w:lang w:eastAsia="pt-BR"/>
        </w:rPr>
        <w:t>Cada integrante do CGEPG a que se referem os incisos IV, VI e VII será indicado pelos</w:t>
      </w:r>
      <w:r w:rsidRPr="005A7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seus </w:t>
      </w:r>
      <w:r w:rsidRPr="005A76F6">
        <w:rPr>
          <w:rFonts w:ascii="Arial" w:hAnsi="Arial" w:cs="Arial"/>
          <w:sz w:val="24"/>
          <w:szCs w:val="24"/>
        </w:rPr>
        <w:t>pares, juntamente com o seu suplente, o qual substituirá o titular em suas faltas e impedimentos, sucedendo-o, em caso de vacância, até o término de seu mandato.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§ 2</w:t>
      </w:r>
      <w:r w:rsidRPr="005A76F6">
        <w:rPr>
          <w:rFonts w:ascii="Arial" w:hAnsi="Arial" w:cs="Arial"/>
          <w:bCs/>
          <w:strike/>
          <w:sz w:val="24"/>
          <w:szCs w:val="24"/>
        </w:rPr>
        <w:t>º</w:t>
      </w:r>
      <w:r w:rsidRPr="005A76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6F6">
        <w:rPr>
          <w:rFonts w:ascii="Arial" w:hAnsi="Arial" w:cs="Arial"/>
          <w:b/>
          <w:bCs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>O mandato dos membros citados no § 1</w:t>
      </w:r>
      <w:r w:rsidRPr="00A54BE7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será de dois anos, permitida </w:t>
      </w:r>
      <w:r w:rsidRPr="005A76F6">
        <w:rPr>
          <w:rFonts w:ascii="Arial" w:hAnsi="Arial" w:cs="Arial"/>
          <w:color w:val="000000"/>
          <w:sz w:val="24"/>
          <w:szCs w:val="24"/>
        </w:rPr>
        <w:t>uma recondução.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A76F6">
        <w:rPr>
          <w:rFonts w:ascii="Arial" w:hAnsi="Arial" w:cs="Arial"/>
          <w:color w:val="000000"/>
          <w:sz w:val="24"/>
          <w:szCs w:val="24"/>
        </w:rPr>
        <w:t>§ 3</w:t>
      </w:r>
      <w:r w:rsidRPr="005A76F6">
        <w:rPr>
          <w:rFonts w:ascii="Arial" w:hAnsi="Arial" w:cs="Arial"/>
          <w:strike/>
          <w:color w:val="000000"/>
          <w:sz w:val="24"/>
          <w:szCs w:val="24"/>
        </w:rPr>
        <w:t>º</w:t>
      </w:r>
      <w:r w:rsidRPr="005A76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6F6">
        <w:rPr>
          <w:rFonts w:ascii="Arial" w:hAnsi="Arial" w:cs="Arial"/>
          <w:color w:val="000000"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 xml:space="preserve">Em caso de afastamento </w:t>
      </w:r>
      <w:r w:rsidRPr="005A76F6">
        <w:rPr>
          <w:rFonts w:ascii="Arial" w:hAnsi="Arial" w:cs="Arial"/>
          <w:color w:val="000000"/>
          <w:sz w:val="24"/>
          <w:szCs w:val="24"/>
        </w:rPr>
        <w:t>ou impedimento do Presidente do Conselho, o Vice Diretor será o seu substituto imediato.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14.</w:t>
      </w:r>
      <w:r w:rsidRPr="005A76F6">
        <w:rPr>
          <w:rFonts w:ascii="Arial" w:hAnsi="Arial" w:cs="Arial"/>
        </w:rPr>
        <w:tab/>
      </w:r>
      <w:r w:rsidRPr="003E42DF">
        <w:rPr>
          <w:rFonts w:ascii="Arial" w:hAnsi="Arial" w:cs="Arial"/>
        </w:rPr>
        <w:t xml:space="preserve">Compete ao Colegiado </w:t>
      </w:r>
      <w:r w:rsidRPr="003E42DF">
        <w:rPr>
          <w:rFonts w:ascii="Arial" w:hAnsi="Arial" w:cs="Arial"/>
          <w:bCs/>
        </w:rPr>
        <w:t>de Graduação, Extensão e de Pós-Graduação</w:t>
      </w:r>
      <w:r w:rsidRPr="005A76F6">
        <w:rPr>
          <w:rFonts w:ascii="Arial" w:hAnsi="Arial" w:cs="Arial"/>
        </w:rPr>
        <w:t>:</w:t>
      </w:r>
    </w:p>
    <w:p w:rsidR="0009711D" w:rsidRPr="005A76F6" w:rsidRDefault="0009711D" w:rsidP="0009711D">
      <w:pPr>
        <w:pStyle w:val="Spezia2"/>
        <w:numPr>
          <w:ilvl w:val="0"/>
          <w:numId w:val="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Propor e discutir cursos de graduação e de pós-graduação e de extensão a serem implementados;</w:t>
      </w:r>
    </w:p>
    <w:p w:rsidR="0009711D" w:rsidRPr="005A76F6" w:rsidRDefault="0009711D" w:rsidP="0009711D">
      <w:pPr>
        <w:pStyle w:val="Spezia2"/>
        <w:numPr>
          <w:ilvl w:val="0"/>
          <w:numId w:val="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Propor sugestões de curto, médio e longo prazos visando a melhoria contínua da qualidade dos cursos;</w:t>
      </w:r>
    </w:p>
    <w:p w:rsidR="0009711D" w:rsidRPr="005A76F6" w:rsidRDefault="0009711D" w:rsidP="0009711D">
      <w:pPr>
        <w:pStyle w:val="Spezia2"/>
        <w:numPr>
          <w:ilvl w:val="0"/>
          <w:numId w:val="7"/>
        </w:numPr>
        <w:spacing w:before="120" w:after="120"/>
        <w:ind w:hanging="1514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Apreciar, em grau de recurso, as decisões de caráter acadêmico;</w:t>
      </w:r>
    </w:p>
    <w:p w:rsidR="0009711D" w:rsidRPr="005A76F6" w:rsidRDefault="0009711D" w:rsidP="0009711D">
      <w:pPr>
        <w:pStyle w:val="Spezia2"/>
        <w:numPr>
          <w:ilvl w:val="0"/>
          <w:numId w:val="7"/>
        </w:numPr>
        <w:spacing w:before="120" w:after="120"/>
        <w:ind w:hanging="1514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Apreciar projetos de pesquisa e extensão;</w:t>
      </w:r>
    </w:p>
    <w:p w:rsidR="0009711D" w:rsidRPr="005A76F6" w:rsidRDefault="0009711D" w:rsidP="0009711D">
      <w:pPr>
        <w:pStyle w:val="Spezia2"/>
        <w:numPr>
          <w:ilvl w:val="0"/>
          <w:numId w:val="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Apreciar propostas e projetos, convênios e outras atividades acadêmicas;</w:t>
      </w:r>
    </w:p>
    <w:p w:rsidR="0009711D" w:rsidRPr="005A76F6" w:rsidRDefault="0009711D" w:rsidP="0009711D">
      <w:pPr>
        <w:pStyle w:val="Spezia2"/>
        <w:numPr>
          <w:ilvl w:val="0"/>
          <w:numId w:val="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Discutir a lista de disciplinas a serem oferecidas aos alunos do curso de graduação e de mestrado profissional em cada semestre;</w:t>
      </w:r>
    </w:p>
    <w:p w:rsidR="0009711D" w:rsidRPr="005A76F6" w:rsidRDefault="0009711D" w:rsidP="0009711D">
      <w:pPr>
        <w:pStyle w:val="Spezia2"/>
        <w:numPr>
          <w:ilvl w:val="0"/>
          <w:numId w:val="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>Sugerir e analisar alterações nos regulamentos dos cursos.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15.</w:t>
      </w:r>
      <w:r w:rsidRPr="005A76F6">
        <w:rPr>
          <w:rFonts w:ascii="Arial" w:hAnsi="Arial" w:cs="Arial"/>
        </w:rPr>
        <w:tab/>
        <w:t xml:space="preserve">O Colegiado </w:t>
      </w:r>
      <w:r>
        <w:rPr>
          <w:rFonts w:ascii="Arial" w:hAnsi="Arial" w:cs="Arial"/>
          <w:bCs/>
        </w:rPr>
        <w:t>de Graduação, Extensão e Pós-Graduação</w:t>
      </w:r>
      <w:r w:rsidRPr="005A76F6">
        <w:rPr>
          <w:rFonts w:ascii="Arial" w:hAnsi="Arial" w:cs="Arial"/>
          <w:bCs/>
        </w:rPr>
        <w:t xml:space="preserve"> </w:t>
      </w:r>
      <w:r w:rsidRPr="005A76F6">
        <w:rPr>
          <w:rFonts w:ascii="Arial" w:hAnsi="Arial" w:cs="Arial"/>
        </w:rPr>
        <w:t>reunir-se-á ordinariamente uma vez por mês e, extraordinariamente, quando convocado pelo seu Presidente ou pela maioria dos seus integrantes.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1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b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 xml:space="preserve">A convocação do Colegiado </w:t>
      </w:r>
      <w:r>
        <w:rPr>
          <w:rFonts w:ascii="Arial" w:hAnsi="Arial" w:cs="Arial"/>
          <w:bCs/>
          <w:sz w:val="24"/>
          <w:szCs w:val="24"/>
        </w:rPr>
        <w:t xml:space="preserve">de Graduação, Extensão e Pós-Graduação </w:t>
      </w:r>
      <w:r w:rsidRPr="005A76F6">
        <w:rPr>
          <w:rFonts w:ascii="Arial" w:hAnsi="Arial" w:cs="Arial"/>
          <w:sz w:val="24"/>
          <w:szCs w:val="24"/>
        </w:rPr>
        <w:t>é feita pelo seu Presidente, por escrito, com antecedência mínima de 48 (quarenta e oito) horas, ou, excepcionalmente, pelo membro mais antigo.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2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ab/>
        <w:t>A antecedência de 48 (quarenta e oito) horas pode ser abreviada e a convocação escrita pode ser dispensada por motivos excepcionais.</w:t>
      </w:r>
    </w:p>
    <w:p w:rsidR="0009711D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3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ab/>
        <w:t>Em caso de afastamento ou impedimento do Presidente do Colegiado, o Vice Diretor será o seu substituto imediato.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3E42DF">
        <w:rPr>
          <w:rFonts w:ascii="Arial" w:hAnsi="Arial" w:cs="Arial"/>
          <w:sz w:val="24"/>
          <w:szCs w:val="24"/>
        </w:rPr>
        <w:t>§ 4</w:t>
      </w:r>
      <w:r w:rsidRPr="003E42DF">
        <w:rPr>
          <w:rFonts w:ascii="Arial" w:hAnsi="Arial" w:cs="Arial"/>
          <w:strike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ab/>
      </w:r>
      <w:r w:rsidRPr="003E42DF">
        <w:rPr>
          <w:rFonts w:ascii="Arial" w:hAnsi="Arial" w:cs="Arial"/>
          <w:sz w:val="24"/>
          <w:szCs w:val="24"/>
        </w:rPr>
        <w:t>Em casos excepcionais, o Colegiado de Graduação, Extensão e Pós-Graduação poderá ser convocado por 2/3 (dois terços) dos seus membros, com indicação da pauta de assuntos a ser considerada na reunião.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16.</w:t>
      </w:r>
      <w:r w:rsidRPr="005A76F6">
        <w:rPr>
          <w:rFonts w:ascii="Arial" w:hAnsi="Arial" w:cs="Arial"/>
        </w:rPr>
        <w:tab/>
        <w:t xml:space="preserve">O Colegiado de Pós-graduação é o órgão de caráter consultivo e deliberativo para assuntos de natureza exclusivas de pós-graduação </w:t>
      </w:r>
      <w:r w:rsidRPr="005A76F6">
        <w:rPr>
          <w:rFonts w:ascii="Arial" w:hAnsi="Arial" w:cs="Arial"/>
          <w:i/>
        </w:rPr>
        <w:t xml:space="preserve">lato </w:t>
      </w:r>
      <w:proofErr w:type="spellStart"/>
      <w:r w:rsidRPr="005A76F6">
        <w:rPr>
          <w:rFonts w:ascii="Arial" w:hAnsi="Arial" w:cs="Arial"/>
          <w:i/>
        </w:rPr>
        <w:t>sensu</w:t>
      </w:r>
      <w:proofErr w:type="spellEnd"/>
      <w:r w:rsidRPr="005A76F6">
        <w:rPr>
          <w:rFonts w:ascii="Arial" w:hAnsi="Arial" w:cs="Arial"/>
        </w:rPr>
        <w:t xml:space="preserve"> e </w:t>
      </w:r>
      <w:proofErr w:type="spellStart"/>
      <w:r w:rsidRPr="005A76F6">
        <w:rPr>
          <w:rFonts w:ascii="Arial" w:hAnsi="Arial" w:cs="Arial"/>
          <w:i/>
        </w:rPr>
        <w:t>stricto</w:t>
      </w:r>
      <w:proofErr w:type="spellEnd"/>
      <w:r w:rsidRPr="005A76F6">
        <w:rPr>
          <w:rFonts w:ascii="Arial" w:hAnsi="Arial" w:cs="Arial"/>
          <w:i/>
        </w:rPr>
        <w:t xml:space="preserve"> </w:t>
      </w:r>
      <w:proofErr w:type="spellStart"/>
      <w:r w:rsidRPr="005A76F6">
        <w:rPr>
          <w:rFonts w:ascii="Arial" w:hAnsi="Arial" w:cs="Arial"/>
          <w:i/>
        </w:rPr>
        <w:t>sensu</w:t>
      </w:r>
      <w:proofErr w:type="spellEnd"/>
      <w:r w:rsidRPr="005A76F6">
        <w:rPr>
          <w:rFonts w:ascii="Arial" w:hAnsi="Arial" w:cs="Arial"/>
        </w:rPr>
        <w:t>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17.</w:t>
      </w:r>
      <w:r w:rsidRPr="005A76F6">
        <w:rPr>
          <w:rFonts w:ascii="Arial" w:hAnsi="Arial" w:cs="Arial"/>
        </w:rPr>
        <w:tab/>
        <w:t>O Colegiado de Pós-graduação é composto dos seguintes membros:</w:t>
      </w:r>
    </w:p>
    <w:p w:rsidR="0009711D" w:rsidRPr="005A76F6" w:rsidRDefault="0009711D" w:rsidP="0009711D">
      <w:pPr>
        <w:pStyle w:val="Spezia2"/>
        <w:numPr>
          <w:ilvl w:val="0"/>
          <w:numId w:val="8"/>
        </w:numPr>
        <w:spacing w:before="120" w:after="120"/>
        <w:ind w:hanging="214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Diretor Geral, como Presidente;</w:t>
      </w:r>
    </w:p>
    <w:p w:rsidR="0009711D" w:rsidRPr="005A76F6" w:rsidRDefault="0009711D" w:rsidP="0009711D">
      <w:pPr>
        <w:pStyle w:val="Spezia2"/>
        <w:numPr>
          <w:ilvl w:val="0"/>
          <w:numId w:val="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Vice-Diretor do CET;</w:t>
      </w:r>
    </w:p>
    <w:p w:rsidR="0009711D" w:rsidRPr="005A76F6" w:rsidRDefault="0009711D" w:rsidP="0009711D">
      <w:pPr>
        <w:pStyle w:val="Spezia2"/>
        <w:numPr>
          <w:ilvl w:val="0"/>
          <w:numId w:val="8"/>
        </w:numPr>
        <w:spacing w:before="120" w:after="120"/>
        <w:ind w:hanging="214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Todo </w:t>
      </w:r>
      <w:r>
        <w:rPr>
          <w:rFonts w:ascii="Arial" w:hAnsi="Arial" w:cs="Arial"/>
        </w:rPr>
        <w:t xml:space="preserve">o </w:t>
      </w:r>
      <w:r w:rsidRPr="003E42DF">
        <w:rPr>
          <w:rFonts w:ascii="Arial" w:hAnsi="Arial" w:cs="Arial"/>
        </w:rPr>
        <w:t>corpo docente</w:t>
      </w:r>
      <w:r w:rsidRPr="008662F3">
        <w:rPr>
          <w:rFonts w:ascii="Arial" w:hAnsi="Arial" w:cs="Arial"/>
          <w:sz w:val="22"/>
        </w:rPr>
        <w:t xml:space="preserve"> </w:t>
      </w:r>
      <w:r w:rsidRPr="005A76F6">
        <w:rPr>
          <w:rFonts w:ascii="Arial" w:hAnsi="Arial" w:cs="Arial"/>
        </w:rPr>
        <w:t>da pós-graduação em exercício no CET;</w:t>
      </w:r>
    </w:p>
    <w:p w:rsidR="0009711D" w:rsidRPr="005A76F6" w:rsidRDefault="0009711D" w:rsidP="0009711D">
      <w:pPr>
        <w:pStyle w:val="Spezia2"/>
        <w:numPr>
          <w:ilvl w:val="0"/>
          <w:numId w:val="8"/>
        </w:numPr>
        <w:spacing w:before="120" w:after="120"/>
        <w:ind w:hanging="2148"/>
        <w:jc w:val="both"/>
        <w:rPr>
          <w:rFonts w:ascii="Arial" w:hAnsi="Arial" w:cs="Arial"/>
        </w:rPr>
      </w:pPr>
      <w:r w:rsidRPr="003E42DF">
        <w:rPr>
          <w:rFonts w:ascii="Arial" w:hAnsi="Arial" w:cs="Arial"/>
        </w:rPr>
        <w:t>Um representante do corpo discente de pós-graduação</w:t>
      </w:r>
      <w:r w:rsidRPr="005A76F6">
        <w:rPr>
          <w:rFonts w:ascii="Arial" w:hAnsi="Arial" w:cs="Arial"/>
        </w:rPr>
        <w:t>;</w:t>
      </w:r>
    </w:p>
    <w:p w:rsidR="0009711D" w:rsidRPr="005A76F6" w:rsidRDefault="0009711D" w:rsidP="0009711D">
      <w:pPr>
        <w:pStyle w:val="Spezia2"/>
        <w:numPr>
          <w:ilvl w:val="0"/>
          <w:numId w:val="8"/>
        </w:numPr>
        <w:spacing w:before="120" w:after="120"/>
        <w:ind w:hanging="2148"/>
        <w:jc w:val="both"/>
        <w:rPr>
          <w:rFonts w:ascii="Arial" w:hAnsi="Arial" w:cs="Arial"/>
        </w:rPr>
      </w:pPr>
      <w:r w:rsidRPr="003E42DF">
        <w:rPr>
          <w:rFonts w:ascii="Arial" w:hAnsi="Arial" w:cs="Arial"/>
        </w:rPr>
        <w:t>Um representante dos servidores técnico-administrativos</w:t>
      </w:r>
      <w:r w:rsidRPr="005A76F6">
        <w:rPr>
          <w:rFonts w:ascii="Arial" w:hAnsi="Arial" w:cs="Arial"/>
        </w:rPr>
        <w:t>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§ 1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</w:t>
      </w:r>
      <w:r w:rsidRPr="005A76F6">
        <w:rPr>
          <w:rFonts w:ascii="Arial" w:hAnsi="Arial" w:cs="Arial"/>
          <w:sz w:val="24"/>
          <w:szCs w:val="24"/>
        </w:rPr>
        <w:tab/>
        <w:t xml:space="preserve">Cada integrante do </w:t>
      </w:r>
      <w:proofErr w:type="spellStart"/>
      <w:r w:rsidRPr="005A76F6">
        <w:rPr>
          <w:rFonts w:ascii="Arial" w:hAnsi="Arial" w:cs="Arial"/>
          <w:bCs/>
          <w:sz w:val="24"/>
          <w:szCs w:val="24"/>
        </w:rPr>
        <w:t>CPo</w:t>
      </w:r>
      <w:proofErr w:type="spellEnd"/>
      <w:r w:rsidRPr="005A76F6">
        <w:rPr>
          <w:rFonts w:ascii="Arial" w:hAnsi="Arial" w:cs="Arial"/>
          <w:sz w:val="24"/>
          <w:szCs w:val="24"/>
        </w:rPr>
        <w:t xml:space="preserve"> a que se referem os incisos IV e V será indicado pelos seus pares, juntamente com o seu suplente, o qual substituirá o titular em suas faltas e impedimentos, sucedendo-o, em caso de vacância, até o término de seu mandato.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A76F6">
        <w:rPr>
          <w:rFonts w:ascii="Arial" w:hAnsi="Arial" w:cs="Arial"/>
          <w:bCs/>
          <w:sz w:val="24"/>
          <w:szCs w:val="24"/>
        </w:rPr>
        <w:t>§ 2</w:t>
      </w:r>
      <w:r w:rsidRPr="005A76F6">
        <w:rPr>
          <w:rFonts w:ascii="Arial" w:hAnsi="Arial" w:cs="Arial"/>
          <w:bCs/>
          <w:strike/>
          <w:sz w:val="24"/>
          <w:szCs w:val="24"/>
        </w:rPr>
        <w:t>º</w:t>
      </w:r>
      <w:r w:rsidRPr="005A76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6F6">
        <w:rPr>
          <w:rFonts w:ascii="Arial" w:hAnsi="Arial" w:cs="Arial"/>
          <w:b/>
          <w:bCs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>O mandato dos membros citados no § 1</w:t>
      </w:r>
      <w:r w:rsidRPr="00A54BE7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será de dois anos, permitida </w:t>
      </w:r>
      <w:r w:rsidRPr="005A76F6">
        <w:rPr>
          <w:rFonts w:ascii="Arial" w:hAnsi="Arial" w:cs="Arial"/>
          <w:color w:val="000000"/>
          <w:sz w:val="24"/>
          <w:szCs w:val="24"/>
        </w:rPr>
        <w:t>uma recondução.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A76F6">
        <w:rPr>
          <w:rFonts w:ascii="Arial" w:hAnsi="Arial" w:cs="Arial"/>
          <w:color w:val="000000"/>
          <w:sz w:val="24"/>
          <w:szCs w:val="24"/>
        </w:rPr>
        <w:t>§ 3</w:t>
      </w:r>
      <w:r w:rsidRPr="005A76F6">
        <w:rPr>
          <w:rFonts w:ascii="Arial" w:hAnsi="Arial" w:cs="Arial"/>
          <w:strike/>
          <w:color w:val="000000"/>
          <w:sz w:val="24"/>
          <w:szCs w:val="24"/>
        </w:rPr>
        <w:t>º</w:t>
      </w:r>
      <w:r w:rsidRPr="005A76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6F6">
        <w:rPr>
          <w:rFonts w:ascii="Arial" w:hAnsi="Arial" w:cs="Arial"/>
          <w:color w:val="000000"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 xml:space="preserve">Em caso de afastamento </w:t>
      </w:r>
      <w:r w:rsidRPr="005A76F6">
        <w:rPr>
          <w:rFonts w:ascii="Arial" w:hAnsi="Arial" w:cs="Arial"/>
          <w:color w:val="000000"/>
          <w:sz w:val="24"/>
          <w:szCs w:val="24"/>
        </w:rPr>
        <w:t>ou impedimento do Presidente do Conselho, o Vice Diretor será o seu substituto imediato.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18.</w:t>
      </w:r>
      <w:r w:rsidRPr="005A76F6">
        <w:rPr>
          <w:rFonts w:ascii="Arial" w:hAnsi="Arial" w:cs="Arial"/>
        </w:rPr>
        <w:tab/>
        <w:t>Compete ao Colegiado de Pós-graduação:</w:t>
      </w:r>
    </w:p>
    <w:p w:rsidR="0009711D" w:rsidRPr="005A76F6" w:rsidRDefault="0009711D" w:rsidP="0009711D">
      <w:pPr>
        <w:pStyle w:val="Spezia2"/>
        <w:numPr>
          <w:ilvl w:val="0"/>
          <w:numId w:val="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Discutir e aprovar a criação de novos cursos;</w:t>
      </w:r>
    </w:p>
    <w:p w:rsidR="0009711D" w:rsidRPr="005A76F6" w:rsidRDefault="0009711D" w:rsidP="0009711D">
      <w:pPr>
        <w:pStyle w:val="Spezia2"/>
        <w:numPr>
          <w:ilvl w:val="0"/>
          <w:numId w:val="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Analisar propostas e projetos, convênios e outras atividades;</w:t>
      </w:r>
    </w:p>
    <w:p w:rsidR="0009711D" w:rsidRPr="005A76F6" w:rsidRDefault="0009711D" w:rsidP="0009711D">
      <w:pPr>
        <w:pStyle w:val="Spezia2"/>
        <w:numPr>
          <w:ilvl w:val="0"/>
          <w:numId w:val="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>Indicar a composição da Comissão de Seleção dos candidatos ao Mestrado, assim como os elementos que configurem a sistemática e critérios de seleção;</w:t>
      </w:r>
    </w:p>
    <w:p w:rsidR="0009711D" w:rsidRPr="005A76F6" w:rsidRDefault="0009711D" w:rsidP="0009711D">
      <w:pPr>
        <w:pStyle w:val="Spezia2"/>
        <w:numPr>
          <w:ilvl w:val="0"/>
          <w:numId w:val="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Aprovar a lista de oferta de disciplinas, semestralmente;</w:t>
      </w:r>
    </w:p>
    <w:p w:rsidR="0009711D" w:rsidRPr="005A76F6" w:rsidRDefault="0009711D" w:rsidP="0009711D">
      <w:pPr>
        <w:pStyle w:val="Spezia2"/>
        <w:numPr>
          <w:ilvl w:val="0"/>
          <w:numId w:val="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Analisar e aprovar alterações nos regulamentos dos cursos.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19.</w:t>
      </w:r>
      <w:r w:rsidRPr="005A76F6">
        <w:rPr>
          <w:rFonts w:ascii="Arial" w:hAnsi="Arial" w:cs="Arial"/>
        </w:rPr>
        <w:tab/>
        <w:t>O Colegiado de Pós-graduação reunir-se-á periodicamente, quando convocado pelo seu Presidente ou pela maioria dos seus integrantes.</w:t>
      </w:r>
    </w:p>
    <w:p w:rsidR="0009711D" w:rsidRPr="005A76F6" w:rsidRDefault="0009711D" w:rsidP="0009711D">
      <w:pPr>
        <w:tabs>
          <w:tab w:val="left" w:pos="540"/>
          <w:tab w:val="left" w:pos="900"/>
        </w:tabs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1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b/>
          <w:sz w:val="24"/>
          <w:szCs w:val="24"/>
        </w:rPr>
        <w:t xml:space="preserve"> </w:t>
      </w:r>
      <w:r w:rsidRPr="005A76F6">
        <w:rPr>
          <w:rFonts w:ascii="Arial" w:hAnsi="Arial" w:cs="Arial"/>
          <w:b/>
          <w:sz w:val="24"/>
          <w:szCs w:val="24"/>
        </w:rPr>
        <w:tab/>
      </w:r>
      <w:r w:rsidRPr="005A76F6">
        <w:rPr>
          <w:rFonts w:ascii="Arial" w:hAnsi="Arial" w:cs="Arial"/>
          <w:sz w:val="24"/>
          <w:szCs w:val="24"/>
        </w:rPr>
        <w:t>A convocação do Colegiado de Pós-graduação é feita pelo seu Presidente, por escrito, com antecedência mínima de 48 (quarenta e oito) horas, ou, excepcionalmente, pelo membro mais antigo.</w:t>
      </w:r>
    </w:p>
    <w:p w:rsidR="0009711D" w:rsidRPr="005A76F6" w:rsidRDefault="0009711D" w:rsidP="0009711D">
      <w:pPr>
        <w:tabs>
          <w:tab w:val="left" w:pos="0"/>
          <w:tab w:val="left" w:pos="540"/>
          <w:tab w:val="left" w:pos="900"/>
        </w:tabs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2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</w:t>
      </w:r>
      <w:r w:rsidRPr="005A76F6">
        <w:rPr>
          <w:rFonts w:ascii="Arial" w:hAnsi="Arial" w:cs="Arial"/>
          <w:sz w:val="24"/>
          <w:szCs w:val="24"/>
        </w:rPr>
        <w:tab/>
        <w:t>A antecedência de 48 (quarenta e oito) horas pode ser abreviada e a convocação escrita pode ser dispensada por motivos excepcionais.</w:t>
      </w:r>
    </w:p>
    <w:p w:rsidR="0009711D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§ 3</w:t>
      </w:r>
      <w:r w:rsidRPr="005A76F6">
        <w:rPr>
          <w:rFonts w:ascii="Arial" w:hAnsi="Arial" w:cs="Arial"/>
          <w:strike/>
          <w:sz w:val="24"/>
          <w:szCs w:val="24"/>
        </w:rPr>
        <w:t>º</w:t>
      </w:r>
      <w:r w:rsidRPr="005A76F6">
        <w:rPr>
          <w:rFonts w:ascii="Arial" w:hAnsi="Arial" w:cs="Arial"/>
          <w:sz w:val="24"/>
          <w:szCs w:val="24"/>
        </w:rPr>
        <w:t xml:space="preserve"> </w:t>
      </w:r>
      <w:r w:rsidRPr="005A76F6">
        <w:rPr>
          <w:rFonts w:ascii="Arial" w:hAnsi="Arial" w:cs="Arial"/>
          <w:sz w:val="24"/>
          <w:szCs w:val="24"/>
        </w:rPr>
        <w:tab/>
        <w:t>Em caso de afastamento ou impedimento do Presidente do Colegiado, o Vice Diretor será o seu substituto imediato.</w:t>
      </w:r>
    </w:p>
    <w:p w:rsidR="0009711D" w:rsidRPr="005A76F6" w:rsidRDefault="0009711D" w:rsidP="0009711D">
      <w:pPr>
        <w:spacing w:before="120" w:after="120"/>
        <w:ind w:left="2127" w:hanging="709"/>
        <w:jc w:val="both"/>
        <w:rPr>
          <w:rFonts w:ascii="Arial" w:hAnsi="Arial" w:cs="Arial"/>
          <w:sz w:val="24"/>
          <w:szCs w:val="24"/>
          <w:lang w:eastAsia="pt-BR"/>
        </w:rPr>
      </w:pPr>
      <w:r w:rsidRPr="003E42DF">
        <w:rPr>
          <w:rFonts w:ascii="Arial" w:hAnsi="Arial" w:cs="Arial"/>
          <w:sz w:val="24"/>
          <w:szCs w:val="24"/>
          <w:lang w:eastAsia="pt-BR"/>
        </w:rPr>
        <w:t>§ 4</w:t>
      </w:r>
      <w:r w:rsidRPr="003E42DF">
        <w:rPr>
          <w:rFonts w:ascii="Arial" w:hAnsi="Arial" w:cs="Arial"/>
          <w:strike/>
          <w:sz w:val="24"/>
          <w:szCs w:val="24"/>
          <w:lang w:eastAsia="pt-BR"/>
        </w:rPr>
        <w:t>º</w:t>
      </w:r>
      <w:r w:rsidRPr="003E42DF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Pr="003E42DF">
        <w:rPr>
          <w:rFonts w:ascii="Arial" w:hAnsi="Arial" w:cs="Arial"/>
          <w:sz w:val="24"/>
          <w:szCs w:val="24"/>
          <w:lang w:eastAsia="pt-BR"/>
        </w:rPr>
        <w:t>Em casos excepcionais, o Colegiado de Pós-graduação poderá ser convocado por 2/3 (dois terços) dos seus membros, com indicação da pauta de assuntos a ser considerada na reunião.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20.</w:t>
      </w:r>
      <w:r w:rsidRPr="005A76F6">
        <w:rPr>
          <w:rFonts w:ascii="Arial" w:hAnsi="Arial" w:cs="Arial"/>
        </w:rPr>
        <w:tab/>
        <w:t xml:space="preserve">Em conformidade com o Art. 46 do Regimento Geral </w:t>
      </w:r>
      <w:smartTag w:uri="urn:schemas-microsoft-com:office:smarttags" w:element="PersonName">
        <w:smartTagPr>
          <w:attr w:name="ProductID" w:val="da UnB"/>
        </w:smartTagPr>
        <w:r w:rsidRPr="005A76F6">
          <w:rPr>
            <w:rFonts w:ascii="Arial" w:hAnsi="Arial" w:cs="Arial"/>
          </w:rPr>
          <w:t>da UnB</w:t>
        </w:r>
      </w:smartTag>
      <w:r w:rsidRPr="005A76F6">
        <w:rPr>
          <w:rFonts w:ascii="Arial" w:hAnsi="Arial" w:cs="Arial"/>
        </w:rPr>
        <w:t>, o Diretor do CET é designado pelo Reitor, com aprovação do Conselho de Ensino, Pesquisa e Extensão ou do Conselho de Administração da UnB.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21.</w:t>
      </w:r>
      <w:r w:rsidRPr="005A76F6">
        <w:rPr>
          <w:rFonts w:ascii="Arial" w:hAnsi="Arial" w:cs="Arial"/>
        </w:rPr>
        <w:tab/>
        <w:t xml:space="preserve">Com base no Art. 40 do Regimento Geral </w:t>
      </w:r>
      <w:smartTag w:uri="urn:schemas-microsoft-com:office:smarttags" w:element="PersonName">
        <w:smartTagPr>
          <w:attr w:name="ProductID" w:val="da UnB"/>
        </w:smartTagPr>
        <w:r w:rsidRPr="005A76F6">
          <w:rPr>
            <w:rFonts w:ascii="Arial" w:hAnsi="Arial" w:cs="Arial"/>
          </w:rPr>
          <w:t>da UnB</w:t>
        </w:r>
      </w:smartTag>
      <w:r w:rsidRPr="005A76F6">
        <w:rPr>
          <w:rFonts w:ascii="Arial" w:hAnsi="Arial" w:cs="Arial"/>
        </w:rPr>
        <w:t>, o Diretor do CET tem as seguintes competências: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Administrar e representar o CET em todas as instâncias;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Cumprir e fazer cumprir o Regimento Interno do CET e as disposições estatutárias e regimentais aplicáveis;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  <w:color w:val="000000"/>
        </w:rPr>
      </w:pPr>
      <w:r w:rsidRPr="005A76F6">
        <w:rPr>
          <w:rFonts w:ascii="Arial" w:hAnsi="Arial" w:cs="Arial"/>
          <w:color w:val="000000"/>
        </w:rPr>
        <w:t>Estabelecer contatos e representar o CE</w:t>
      </w:r>
      <w:r>
        <w:rPr>
          <w:rFonts w:ascii="Arial" w:hAnsi="Arial" w:cs="Arial"/>
          <w:color w:val="000000"/>
        </w:rPr>
        <w:t xml:space="preserve">T junto a instituições e órgãos </w:t>
      </w:r>
      <w:r w:rsidRPr="005A76F6">
        <w:rPr>
          <w:rFonts w:ascii="Arial" w:hAnsi="Arial" w:cs="Arial"/>
          <w:color w:val="000000"/>
        </w:rPr>
        <w:t>externos à Universidade;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Convocar e presidir o Conselho Deliberativo do CET;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a supervisão geral das atividades administrativas, técnicas e acadêmicas, zelando pela ordem e pela eficiência dos trabalhos;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Criar comissões internas;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Articular-se com as Unidades Acadêmicas e demais instâncias </w:t>
      </w:r>
      <w:smartTag w:uri="urn:schemas-microsoft-com:office:smarttags" w:element="PersonName">
        <w:smartTagPr>
          <w:attr w:name="ProductID" w:val="da UnB"/>
        </w:smartTagPr>
        <w:r w:rsidRPr="005A76F6">
          <w:rPr>
            <w:rFonts w:ascii="Arial" w:hAnsi="Arial" w:cs="Arial"/>
          </w:rPr>
          <w:t>da UnB</w:t>
        </w:r>
      </w:smartTag>
      <w:r w:rsidRPr="005A76F6">
        <w:rPr>
          <w:rFonts w:ascii="Arial" w:hAnsi="Arial" w:cs="Arial"/>
        </w:rPr>
        <w:t xml:space="preserve"> em assuntos de interesse do CET;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Cumprir e fazer cumprir as instruções e as determinações do Reitor e dos   Conselhos Superiores;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>Submeter à aprovação do Conselho Deliberativo o Plano de Desenvolvimento Institucional (PDI);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Submeter, ao Conselho Deliberativo e ao Reitor, o relatório anual das atividades do CET;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Submeter ao Conselho Deliberativo a indicação do vice diretor e dos titulares de todas as unidades técnicas, administrativas e acadêmicas;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Submeter, ao Conselho Deliberativo, a indicação dos representantes do CET em órgãos organismos internos e externos à UnB;</w:t>
      </w:r>
    </w:p>
    <w:p w:rsidR="0009711D" w:rsidRPr="005A76F6" w:rsidRDefault="0009711D" w:rsidP="0009711D">
      <w:pPr>
        <w:pStyle w:val="Spezia2"/>
        <w:numPr>
          <w:ilvl w:val="0"/>
          <w:numId w:val="1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Nomear os responsáveis pelas unidades técnicas, administrativas e acadêmicas do CET.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2127" w:hanging="709"/>
        <w:jc w:val="both"/>
        <w:rPr>
          <w:rFonts w:ascii="Arial" w:hAnsi="Arial" w:cs="Arial"/>
          <w:b/>
        </w:rPr>
      </w:pPr>
      <w:r w:rsidRPr="005A76F6">
        <w:rPr>
          <w:rFonts w:ascii="Arial" w:hAnsi="Arial" w:cs="Arial"/>
        </w:rPr>
        <w:t>§ 1</w:t>
      </w:r>
      <w:r w:rsidRPr="005A76F6">
        <w:rPr>
          <w:rFonts w:ascii="Arial" w:hAnsi="Arial" w:cs="Arial"/>
          <w:strike/>
        </w:rPr>
        <w:t>º</w:t>
      </w:r>
      <w:r w:rsidRPr="005A76F6">
        <w:rPr>
          <w:rFonts w:ascii="Arial" w:hAnsi="Arial" w:cs="Arial"/>
          <w:b/>
        </w:rPr>
        <w:t xml:space="preserve"> </w:t>
      </w:r>
      <w:r w:rsidRPr="005A76F6">
        <w:rPr>
          <w:rFonts w:ascii="Arial" w:hAnsi="Arial" w:cs="Arial"/>
          <w:b/>
        </w:rPr>
        <w:tab/>
      </w:r>
      <w:r w:rsidRPr="005A76F6">
        <w:rPr>
          <w:rFonts w:ascii="Arial" w:hAnsi="Arial" w:cs="Arial"/>
        </w:rPr>
        <w:t>Em caso de afastamento ou impedimento do Diretor, o seu substituto será o Vice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2127" w:hanging="709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§ 2</w:t>
      </w:r>
      <w:r w:rsidRPr="005A76F6">
        <w:rPr>
          <w:rFonts w:ascii="Arial" w:hAnsi="Arial" w:cs="Arial"/>
          <w:strike/>
        </w:rPr>
        <w:t>º</w:t>
      </w:r>
      <w:r w:rsidRPr="005A76F6">
        <w:rPr>
          <w:rFonts w:ascii="Arial" w:hAnsi="Arial" w:cs="Arial"/>
          <w:b/>
        </w:rPr>
        <w:t xml:space="preserve"> </w:t>
      </w:r>
      <w:r w:rsidRPr="005A76F6">
        <w:rPr>
          <w:rFonts w:ascii="Arial" w:hAnsi="Arial" w:cs="Arial"/>
          <w:b/>
        </w:rPr>
        <w:tab/>
      </w:r>
      <w:r w:rsidRPr="005A76F6">
        <w:rPr>
          <w:rFonts w:ascii="Arial" w:hAnsi="Arial" w:cs="Arial"/>
        </w:rPr>
        <w:t>Em caso de afastamento ou impedimento do Diretor e do Vice Diretor, ao mesmo tempo, o seu substituto será o professor-membro mais antigo do Conselho Deliberativo.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22.</w:t>
      </w:r>
      <w:r w:rsidRPr="005A76F6">
        <w:rPr>
          <w:rFonts w:ascii="Arial" w:hAnsi="Arial" w:cs="Arial"/>
        </w:rPr>
        <w:tab/>
        <w:t>Compete ao Vice diretor:</w:t>
      </w:r>
    </w:p>
    <w:p w:rsidR="0009711D" w:rsidRPr="005A76F6" w:rsidRDefault="0009711D" w:rsidP="0009711D">
      <w:pPr>
        <w:pStyle w:val="Spezia2"/>
        <w:numPr>
          <w:ilvl w:val="0"/>
          <w:numId w:val="11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Substituir o Diretor em seus afastamentos legais e formais, assumindo todas as suas competências;</w:t>
      </w:r>
    </w:p>
    <w:p w:rsidR="0009711D" w:rsidRPr="005A76F6" w:rsidRDefault="0009711D" w:rsidP="0009711D">
      <w:pPr>
        <w:pStyle w:val="Spezia2"/>
        <w:numPr>
          <w:ilvl w:val="0"/>
          <w:numId w:val="11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Assistir ao Diretor em assuntos de natureza técnica, acadêmica e administrativa;</w:t>
      </w:r>
    </w:p>
    <w:p w:rsidR="0009711D" w:rsidRPr="005A76F6" w:rsidRDefault="0009711D" w:rsidP="0009711D">
      <w:pPr>
        <w:pStyle w:val="Spezia2"/>
        <w:numPr>
          <w:ilvl w:val="0"/>
          <w:numId w:val="11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Assistir </w:t>
      </w:r>
      <w:r w:rsidRPr="005A76F6">
        <w:rPr>
          <w:rFonts w:ascii="Arial" w:hAnsi="Arial" w:cs="Arial"/>
          <w:color w:val="000000"/>
        </w:rPr>
        <w:t>o</w:t>
      </w:r>
      <w:r w:rsidRPr="005A76F6">
        <w:rPr>
          <w:rFonts w:ascii="Arial" w:hAnsi="Arial" w:cs="Arial"/>
        </w:rPr>
        <w:t xml:space="preserve"> Diretor na supervisão e coordenação das atividades dos demais órgãos;</w:t>
      </w:r>
    </w:p>
    <w:p w:rsidR="0009711D" w:rsidRPr="005A76F6" w:rsidRDefault="0009711D" w:rsidP="0009711D">
      <w:pPr>
        <w:pStyle w:val="Spezia2"/>
        <w:numPr>
          <w:ilvl w:val="0"/>
          <w:numId w:val="11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23.</w:t>
      </w:r>
      <w:r w:rsidRPr="005A76F6">
        <w:rPr>
          <w:rFonts w:ascii="Arial" w:hAnsi="Arial" w:cs="Arial"/>
        </w:rPr>
        <w:tab/>
        <w:t>Compete à Assessoria Técnica: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Apoiar ao Diretor na captação, implementação e avaliação de propostas, projetos e recursos internos à UnB;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Auxiliar </w:t>
      </w:r>
      <w:r w:rsidRPr="005A76F6">
        <w:rPr>
          <w:rFonts w:ascii="Arial" w:hAnsi="Arial" w:cs="Arial"/>
          <w:i/>
          <w:color w:val="000000"/>
        </w:rPr>
        <w:t>o</w:t>
      </w:r>
      <w:r w:rsidRPr="005A76F6">
        <w:rPr>
          <w:rFonts w:ascii="Arial" w:hAnsi="Arial" w:cs="Arial"/>
          <w:color w:val="000000"/>
        </w:rPr>
        <w:t xml:space="preserve"> </w:t>
      </w:r>
      <w:r w:rsidRPr="005A76F6">
        <w:rPr>
          <w:rFonts w:ascii="Arial" w:hAnsi="Arial" w:cs="Arial"/>
        </w:rPr>
        <w:t>Diretor na identificação, acompanhamento e execução de convênios e intercâmbios com outras instituições públicas e/ou privadas;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Apoiar o Diretor na formulação, acompanhamento e avaliação de novos projetos e ações internas;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Identificar parcerias com instituições públicas e privadas para financiamento e execução de projetos relacionados ao turismo, Gastronomia e Hotelaria;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Desenvolver campanhas, projetos e atividades de divulgação;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Formular e executar planos de mídia de divulgação;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Realizar pesquisas sobre a demanda e oferta nas áreas de atuação do CET; 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Atualizar e aprimorar a página eletrônica;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>Prover a mídia e o público em geral de informações sobre o CET.</w:t>
      </w:r>
    </w:p>
    <w:p w:rsidR="0009711D" w:rsidRPr="005A76F6" w:rsidRDefault="0009711D" w:rsidP="0009711D">
      <w:pPr>
        <w:pStyle w:val="Spezia2"/>
        <w:numPr>
          <w:ilvl w:val="0"/>
          <w:numId w:val="12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24.</w:t>
      </w:r>
      <w:r w:rsidRPr="005A76F6">
        <w:rPr>
          <w:rFonts w:ascii="Arial" w:hAnsi="Arial" w:cs="Arial"/>
        </w:rPr>
        <w:tab/>
        <w:t>Compete à Coordenação de Atividades de Graduação: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Implementar encaminhamentos definidos pelo </w:t>
      </w:r>
      <w:r w:rsidRPr="005A76F6">
        <w:rPr>
          <w:rFonts w:ascii="Arial" w:hAnsi="Arial" w:cs="Arial"/>
          <w:color w:val="000000"/>
        </w:rPr>
        <w:t>Colegiado de Graduação</w:t>
      </w:r>
      <w:r w:rsidRPr="005A76F6">
        <w:rPr>
          <w:rFonts w:ascii="Arial" w:hAnsi="Arial" w:cs="Arial"/>
        </w:rPr>
        <w:t>;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Desenvolver articulações </w:t>
      </w:r>
      <w:proofErr w:type="spellStart"/>
      <w:r w:rsidRPr="005A76F6">
        <w:rPr>
          <w:rFonts w:ascii="Arial" w:hAnsi="Arial" w:cs="Arial"/>
        </w:rPr>
        <w:t>político-institucionais</w:t>
      </w:r>
      <w:proofErr w:type="spellEnd"/>
      <w:r w:rsidRPr="005A76F6">
        <w:rPr>
          <w:rFonts w:ascii="Arial" w:hAnsi="Arial" w:cs="Arial"/>
        </w:rPr>
        <w:t xml:space="preserve"> em consonância com o </w:t>
      </w:r>
      <w:r w:rsidRPr="005A76F6">
        <w:rPr>
          <w:rFonts w:ascii="Arial" w:hAnsi="Arial" w:cs="Arial"/>
          <w:color w:val="000000"/>
        </w:rPr>
        <w:t>Colegiado</w:t>
      </w:r>
      <w:r w:rsidRPr="005A76F6">
        <w:rPr>
          <w:rFonts w:ascii="Arial" w:hAnsi="Arial" w:cs="Arial"/>
          <w:i/>
          <w:color w:val="000000"/>
        </w:rPr>
        <w:t xml:space="preserve"> do </w:t>
      </w:r>
      <w:r w:rsidRPr="005A76F6">
        <w:rPr>
          <w:rFonts w:ascii="Arial" w:hAnsi="Arial" w:cs="Arial"/>
          <w:color w:val="000000"/>
        </w:rPr>
        <w:t>Consórcio do curso de bacharelado em Turismo,</w:t>
      </w:r>
      <w:r w:rsidRPr="005A76F6">
        <w:rPr>
          <w:rFonts w:ascii="Arial" w:hAnsi="Arial" w:cs="Arial"/>
          <w:i/>
          <w:color w:val="000000"/>
        </w:rPr>
        <w:t xml:space="preserve"> </w:t>
      </w:r>
      <w:r w:rsidRPr="005A76F6">
        <w:rPr>
          <w:rFonts w:ascii="Arial" w:hAnsi="Arial" w:cs="Arial"/>
        </w:rPr>
        <w:t>visando o aperfeiçoamento permanente do curso e suas linhas de pesquisa;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Sugerir alterações no regulamento de curso; 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Acompanhar o desenvolvimento do curso </w:t>
      </w:r>
      <w:r w:rsidRPr="005A76F6">
        <w:rPr>
          <w:rFonts w:ascii="Arial" w:hAnsi="Arial" w:cs="Arial"/>
          <w:color w:val="000000"/>
        </w:rPr>
        <w:t>de bacharelado em Turismo</w:t>
      </w:r>
      <w:r w:rsidRPr="005A76F6">
        <w:rPr>
          <w:rFonts w:ascii="Arial" w:hAnsi="Arial" w:cs="Arial"/>
        </w:rPr>
        <w:t>;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Estimular a criação e acompanhar as atividades de Grupos de Pesquisa junto ao CNPq;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Convocar e coordenar as reuniões de professores vinculados ao curso de bacharelado de turismo.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Designar comissões para analisar processos acadêmicos administrativos sobre aproveitamento de estudos, pedido de transferência, de revisão de regulamentos, entre outras situações;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Designar comissões para participar dos processos de validação e revalidação do Projeto Político Pedagógico do Curso (</w:t>
      </w:r>
      <w:r w:rsidRPr="005A76F6">
        <w:rPr>
          <w:rFonts w:ascii="Arial" w:hAnsi="Arial" w:cs="Arial"/>
          <w:color w:val="343434"/>
        </w:rPr>
        <w:t xml:space="preserve">Exame Nacional </w:t>
      </w:r>
      <w:r w:rsidRPr="005A76F6">
        <w:rPr>
          <w:rFonts w:ascii="Arial" w:hAnsi="Arial" w:cs="Arial"/>
        </w:rPr>
        <w:t xml:space="preserve">de Desempenho de Estudantes/ENADE no Sistema Nacional de Avaliação da Educação Superior/SINAES); 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Acompanhar o andamento dos processos nas respectivas instâncias;</w:t>
      </w:r>
    </w:p>
    <w:p w:rsidR="0009711D" w:rsidRPr="005A76F6" w:rsidRDefault="0009711D" w:rsidP="0009711D">
      <w:pPr>
        <w:pStyle w:val="Spezia2"/>
        <w:numPr>
          <w:ilvl w:val="1"/>
          <w:numId w:val="13"/>
        </w:numPr>
        <w:spacing w:before="120" w:after="120"/>
        <w:ind w:hanging="144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25.</w:t>
      </w:r>
      <w:r w:rsidRPr="005A76F6">
        <w:rPr>
          <w:rFonts w:ascii="Arial" w:hAnsi="Arial" w:cs="Arial"/>
        </w:rPr>
        <w:tab/>
        <w:t>Compete à Coordenação de Pós-graduação: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  <w:color w:val="000000"/>
        </w:rPr>
      </w:pPr>
      <w:r w:rsidRPr="005A76F6">
        <w:rPr>
          <w:rFonts w:ascii="Arial" w:hAnsi="Arial" w:cs="Arial"/>
        </w:rPr>
        <w:t>Convocar e coordenar as reuniões do Colegiado de Pós-graduação</w:t>
      </w:r>
      <w:r w:rsidRPr="005A76F6">
        <w:rPr>
          <w:rFonts w:ascii="Arial" w:hAnsi="Arial" w:cs="Arial"/>
          <w:color w:val="000000"/>
        </w:rPr>
        <w:t xml:space="preserve">; 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Encaminhar demandas definidas pelo </w:t>
      </w:r>
      <w:r w:rsidRPr="005A76F6">
        <w:rPr>
          <w:rFonts w:ascii="Arial" w:hAnsi="Arial" w:cs="Arial"/>
          <w:color w:val="000000"/>
        </w:rPr>
        <w:t xml:space="preserve">Colegiado </w:t>
      </w:r>
      <w:r w:rsidRPr="005A76F6">
        <w:rPr>
          <w:rFonts w:ascii="Arial" w:hAnsi="Arial" w:cs="Arial"/>
        </w:rPr>
        <w:t xml:space="preserve">de Pós-graduação; 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Desenvolver articulações </w:t>
      </w:r>
      <w:proofErr w:type="spellStart"/>
      <w:r w:rsidRPr="005A76F6">
        <w:rPr>
          <w:rFonts w:ascii="Arial" w:hAnsi="Arial" w:cs="Arial"/>
        </w:rPr>
        <w:t>político-institucionais</w:t>
      </w:r>
      <w:proofErr w:type="spellEnd"/>
      <w:r w:rsidRPr="005A76F6">
        <w:rPr>
          <w:rFonts w:ascii="Arial" w:hAnsi="Arial" w:cs="Arial"/>
        </w:rPr>
        <w:t xml:space="preserve"> em consonância com o </w:t>
      </w:r>
      <w:r w:rsidRPr="005A76F6">
        <w:rPr>
          <w:rFonts w:ascii="Arial" w:hAnsi="Arial" w:cs="Arial"/>
          <w:color w:val="000000"/>
        </w:rPr>
        <w:t>Colegiado</w:t>
      </w:r>
      <w:r w:rsidRPr="005A76F6">
        <w:rPr>
          <w:rFonts w:ascii="Arial" w:hAnsi="Arial" w:cs="Arial"/>
          <w:i/>
          <w:color w:val="000000"/>
        </w:rPr>
        <w:t xml:space="preserve"> </w:t>
      </w:r>
      <w:r w:rsidRPr="005A76F6">
        <w:rPr>
          <w:rFonts w:ascii="Arial" w:hAnsi="Arial" w:cs="Arial"/>
        </w:rPr>
        <w:t xml:space="preserve">visando o aperfeiçoamento permanente do curso e suas linhas de pesquisa; 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Estimular a criação e acompanhar as atividades dos Grupos de Pesquisa junto ao CNPq;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Coordenar os processos de divulgação do Edital de Seleção do Mestrado;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>Designar comissões para analisar processos acadêmicos sobre aproveitamento de estudos, pedido de prorrogação de prazo e outras situações;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Designar comissões para acompanhar o andamento dos processos nas respectivas instâncias.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Acompanhar as atividades dos cursos de especialização;</w:t>
      </w:r>
    </w:p>
    <w:p w:rsidR="0009711D" w:rsidRPr="005A76F6" w:rsidRDefault="0009711D" w:rsidP="0009711D">
      <w:pPr>
        <w:pStyle w:val="Spezia2"/>
        <w:numPr>
          <w:ilvl w:val="0"/>
          <w:numId w:val="14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Parágrafo único. Os cursos de pós-graduação </w:t>
      </w:r>
      <w:r w:rsidRPr="005A76F6">
        <w:rPr>
          <w:rFonts w:ascii="Arial" w:hAnsi="Arial" w:cs="Arial"/>
          <w:i/>
        </w:rPr>
        <w:t xml:space="preserve">lato </w:t>
      </w:r>
      <w:proofErr w:type="spellStart"/>
      <w:r w:rsidRPr="005A76F6">
        <w:rPr>
          <w:rFonts w:ascii="Arial" w:hAnsi="Arial" w:cs="Arial"/>
          <w:i/>
        </w:rPr>
        <w:t>sensu</w:t>
      </w:r>
      <w:proofErr w:type="spellEnd"/>
      <w:r w:rsidRPr="005A76F6">
        <w:rPr>
          <w:rFonts w:ascii="Arial" w:hAnsi="Arial" w:cs="Arial"/>
        </w:rPr>
        <w:t xml:space="preserve"> terão um coordenador </w:t>
      </w:r>
      <w:r w:rsidRPr="005A76F6">
        <w:rPr>
          <w:rFonts w:ascii="Arial" w:hAnsi="Arial" w:cs="Arial"/>
          <w:i/>
        </w:rPr>
        <w:t xml:space="preserve">Ad </w:t>
      </w:r>
      <w:proofErr w:type="spellStart"/>
      <w:r w:rsidRPr="005A76F6">
        <w:rPr>
          <w:rFonts w:ascii="Arial" w:hAnsi="Arial" w:cs="Arial"/>
          <w:i/>
        </w:rPr>
        <w:t>hoc</w:t>
      </w:r>
      <w:proofErr w:type="spellEnd"/>
      <w:r w:rsidRPr="005A76F6">
        <w:rPr>
          <w:rFonts w:ascii="Arial" w:hAnsi="Arial" w:cs="Arial"/>
        </w:rPr>
        <w:t>, designado pelo Diretor Geral do CET e subordinado ao Coordenador de Pós-graduação.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26.</w:t>
      </w:r>
      <w:r w:rsidRPr="005A76F6">
        <w:rPr>
          <w:rFonts w:ascii="Arial" w:hAnsi="Arial" w:cs="Arial"/>
        </w:rPr>
        <w:tab/>
        <w:t>Compete à Coordenação de Extensão:</w:t>
      </w:r>
    </w:p>
    <w:p w:rsidR="0009711D" w:rsidRPr="005A76F6" w:rsidRDefault="0009711D" w:rsidP="0009711D">
      <w:pPr>
        <w:pStyle w:val="Spezia2"/>
        <w:numPr>
          <w:ilvl w:val="0"/>
          <w:numId w:val="1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Assessorar a Direção e demais órgãos em assuntos relativos ás atividades;</w:t>
      </w:r>
    </w:p>
    <w:p w:rsidR="0009711D" w:rsidRPr="005A76F6" w:rsidRDefault="0009711D" w:rsidP="0009711D">
      <w:pPr>
        <w:pStyle w:val="Spezia2"/>
        <w:numPr>
          <w:ilvl w:val="0"/>
          <w:numId w:val="15"/>
        </w:numPr>
        <w:spacing w:before="120" w:after="120"/>
        <w:ind w:hanging="2126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Acompanhar e supervisionar as atividades de extensão</w:t>
      </w:r>
    </w:p>
    <w:p w:rsidR="0009711D" w:rsidRPr="005A76F6" w:rsidRDefault="0009711D" w:rsidP="0009711D">
      <w:pPr>
        <w:pStyle w:val="Spezia2"/>
        <w:numPr>
          <w:ilvl w:val="0"/>
          <w:numId w:val="1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Planejar e articular as atividades relacionadas com a Semana Universitária;</w:t>
      </w:r>
    </w:p>
    <w:p w:rsidR="0009711D" w:rsidRPr="005A76F6" w:rsidRDefault="0009711D" w:rsidP="0009711D">
      <w:pPr>
        <w:pStyle w:val="Spezia2"/>
        <w:numPr>
          <w:ilvl w:val="0"/>
          <w:numId w:val="15"/>
        </w:numPr>
        <w:spacing w:before="120" w:after="120"/>
        <w:ind w:hanging="2126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Elaborar pareceres sobre o andamento das atividades de extensão;</w:t>
      </w:r>
    </w:p>
    <w:p w:rsidR="0009711D" w:rsidRPr="005A76F6" w:rsidRDefault="0009711D" w:rsidP="0009711D">
      <w:pPr>
        <w:pStyle w:val="Spezia2"/>
        <w:numPr>
          <w:ilvl w:val="0"/>
          <w:numId w:val="15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27.</w:t>
      </w:r>
      <w:r w:rsidRPr="005A76F6">
        <w:rPr>
          <w:rFonts w:ascii="Arial" w:hAnsi="Arial" w:cs="Arial"/>
        </w:rPr>
        <w:tab/>
        <w:t>Compete aos Núcleos de Pesquisas:</w:t>
      </w:r>
    </w:p>
    <w:p w:rsidR="0009711D" w:rsidRPr="005A76F6" w:rsidRDefault="0009711D" w:rsidP="0009711D">
      <w:pPr>
        <w:pStyle w:val="Spezia2"/>
        <w:numPr>
          <w:ilvl w:val="0"/>
          <w:numId w:val="16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Realizar estudos e pesquisas em áreas temáticas, visando o desenvolvimento de parcerias de cooperação técnica e científica com universidades e entidades públicas e privadas;</w:t>
      </w:r>
    </w:p>
    <w:p w:rsidR="0009711D" w:rsidRPr="005A76F6" w:rsidRDefault="0009711D" w:rsidP="0009711D">
      <w:pPr>
        <w:pStyle w:val="Spezia2"/>
        <w:numPr>
          <w:ilvl w:val="0"/>
          <w:numId w:val="16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Propor cursos de pós-graduação </w:t>
      </w:r>
      <w:r w:rsidRPr="005A76F6">
        <w:rPr>
          <w:rFonts w:ascii="Arial" w:hAnsi="Arial" w:cs="Arial"/>
          <w:i/>
        </w:rPr>
        <w:t xml:space="preserve">lato </w:t>
      </w:r>
      <w:proofErr w:type="spellStart"/>
      <w:r w:rsidRPr="005A76F6">
        <w:rPr>
          <w:rFonts w:ascii="Arial" w:hAnsi="Arial" w:cs="Arial"/>
          <w:i/>
        </w:rPr>
        <w:t>sensu</w:t>
      </w:r>
      <w:proofErr w:type="spellEnd"/>
      <w:r w:rsidRPr="005A76F6">
        <w:rPr>
          <w:rFonts w:ascii="Arial" w:hAnsi="Arial" w:cs="Arial"/>
        </w:rPr>
        <w:t xml:space="preserve"> e de extensão relacionados às pesquisas desenvolvidas;</w:t>
      </w:r>
    </w:p>
    <w:p w:rsidR="0009711D" w:rsidRPr="005A76F6" w:rsidRDefault="0009711D" w:rsidP="0009711D">
      <w:pPr>
        <w:pStyle w:val="Spezia2"/>
        <w:numPr>
          <w:ilvl w:val="0"/>
          <w:numId w:val="16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Promover a articulação das pesquisas realizadas com as demais demandas do CET;</w:t>
      </w:r>
    </w:p>
    <w:p w:rsidR="0009711D" w:rsidRPr="005A76F6" w:rsidRDefault="0009711D" w:rsidP="0009711D">
      <w:pPr>
        <w:pStyle w:val="Spezia2"/>
        <w:numPr>
          <w:ilvl w:val="0"/>
          <w:numId w:val="16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28.</w:t>
      </w:r>
      <w:r w:rsidRPr="005A76F6">
        <w:rPr>
          <w:rFonts w:ascii="Arial" w:hAnsi="Arial" w:cs="Arial"/>
        </w:rPr>
        <w:tab/>
        <w:t>Compete à Coordenação Geral de Projetos:</w:t>
      </w:r>
    </w:p>
    <w:p w:rsidR="0009711D" w:rsidRPr="005A76F6" w:rsidRDefault="0009711D" w:rsidP="0009711D">
      <w:pPr>
        <w:pStyle w:val="Spezia2"/>
        <w:numPr>
          <w:ilvl w:val="0"/>
          <w:numId w:val="1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Compor equipe para subsidiar as demais áreas quanto a elaboração e execução de projetos;</w:t>
      </w:r>
    </w:p>
    <w:p w:rsidR="0009711D" w:rsidRPr="005A76F6" w:rsidRDefault="0009711D" w:rsidP="0009711D">
      <w:pPr>
        <w:pStyle w:val="Spezia2"/>
        <w:numPr>
          <w:ilvl w:val="0"/>
          <w:numId w:val="1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Elaborar, captar, acompanhar e coordenar projetos em turismo, hospitalidade e gastronomia;</w:t>
      </w:r>
    </w:p>
    <w:p w:rsidR="0009711D" w:rsidRPr="005A76F6" w:rsidRDefault="0009711D" w:rsidP="0009711D">
      <w:pPr>
        <w:pStyle w:val="Spezia2"/>
        <w:numPr>
          <w:ilvl w:val="0"/>
          <w:numId w:val="1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Gerir sistemas de informações sobre o andamento dos projetos desenvolvidos;</w:t>
      </w:r>
    </w:p>
    <w:p w:rsidR="0009711D" w:rsidRPr="005A76F6" w:rsidRDefault="0009711D" w:rsidP="0009711D">
      <w:pPr>
        <w:pStyle w:val="Spezia2"/>
        <w:numPr>
          <w:ilvl w:val="0"/>
          <w:numId w:val="1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Executar estudos, pesquisas e projetos de turismo, hospitalidade e gastronomia;</w:t>
      </w:r>
    </w:p>
    <w:p w:rsidR="0009711D" w:rsidRPr="005A76F6" w:rsidRDefault="0009711D" w:rsidP="0009711D">
      <w:pPr>
        <w:pStyle w:val="Spezia2"/>
        <w:numPr>
          <w:ilvl w:val="0"/>
          <w:numId w:val="1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>Assessorar o Diretor em assuntos que envolvam pesquisas e projetos em Turismo, hospitalidade e gastronomia;</w:t>
      </w:r>
    </w:p>
    <w:p w:rsidR="0009711D" w:rsidRPr="005A76F6" w:rsidRDefault="0009711D" w:rsidP="0009711D">
      <w:pPr>
        <w:pStyle w:val="Spezia2"/>
        <w:numPr>
          <w:ilvl w:val="0"/>
          <w:numId w:val="17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29.</w:t>
      </w:r>
      <w:r w:rsidRPr="005A76F6">
        <w:rPr>
          <w:rFonts w:ascii="Arial" w:hAnsi="Arial" w:cs="Arial"/>
        </w:rPr>
        <w:tab/>
        <w:t>Compete à Coordenação de Administração e Logística: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Apoiar o Diretor e demais órgãos CET quanto à operacionalização das atividades administrativas e financeiras e acompanhar a execução dos projetos e programas;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Coordenar a elaboração do Plano de Desenvolvimento Institucional (PDI);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Participar das negociações de contratos e convênios do CET com instituições públicas e privadas;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 xml:space="preserve">Planejar, elaborar e executar o orçamento, em conformidade com as normas dos Órgãos Superiores </w:t>
      </w:r>
      <w:smartTag w:uri="urn:schemas-microsoft-com:office:smarttags" w:element="PersonName">
        <w:smartTagPr>
          <w:attr w:name="ProductID" w:val="da UnB"/>
        </w:smartTagPr>
        <w:r w:rsidRPr="005A76F6">
          <w:rPr>
            <w:rFonts w:ascii="Arial" w:hAnsi="Arial" w:cs="Arial"/>
          </w:rPr>
          <w:t>da UnB</w:t>
        </w:r>
      </w:smartTag>
      <w:r w:rsidRPr="005A76F6">
        <w:rPr>
          <w:rFonts w:ascii="Arial" w:hAnsi="Arial" w:cs="Arial"/>
        </w:rPr>
        <w:t>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Acompanhar a realização orçamentária e financeira de todas as fontes de recursos;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Realizar a prestação de contas de contratos e convênios de todas as movimentações financeiras.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Manter atualizado os registros e informações sobre os servidores e demais colaboradores;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Acompanhar a tramitação de processos e de requisições de compras, serviços e pagamentos do Centro junto aos outros órgãos da Universidade;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Providenciar a manutenção dos equipamentos de informática.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Apoiar as demais áreas na realização de eventos no que se refere à preparação e manutenção do espaço físico e à contratação dos serviços demandados sob a supervisão do setor interessado;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Zelar pelo patrimônio material;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Dar suporte às demais áreas e setores para atender às demandas por serviços gerais e administrativos;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Assegurar o alinhamento das suas atividades com as demais atividades;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Providenciar junto aos órgãos competentes da Universidade as melhorias físicas no ambiente de trabalho;</w:t>
      </w:r>
    </w:p>
    <w:p w:rsidR="0009711D" w:rsidRPr="005A76F6" w:rsidRDefault="0009711D" w:rsidP="0009711D">
      <w:pPr>
        <w:pStyle w:val="Spezia2"/>
        <w:numPr>
          <w:ilvl w:val="0"/>
          <w:numId w:val="18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30.</w:t>
      </w:r>
      <w:r w:rsidRPr="005A76F6">
        <w:rPr>
          <w:rFonts w:ascii="Arial" w:hAnsi="Arial" w:cs="Arial"/>
        </w:rPr>
        <w:tab/>
        <w:t>Compete ao Núcleo de Documentação, Informação e Tecnologia</w:t>
      </w:r>
    </w:p>
    <w:p w:rsidR="0009711D" w:rsidRPr="005A76F6" w:rsidRDefault="0009711D" w:rsidP="0009711D">
      <w:pPr>
        <w:pStyle w:val="Spezia2"/>
        <w:numPr>
          <w:ilvl w:val="0"/>
          <w:numId w:val="1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Dar apoio à pesquisa, produção, catalogação, e disseminação de conhecimentos, visando ao aprimoramento da atuação do CET e sua produção científica de acordo com as políticas institucionalizadas na UnB;</w:t>
      </w:r>
    </w:p>
    <w:p w:rsidR="0009711D" w:rsidRPr="005A76F6" w:rsidRDefault="0009711D" w:rsidP="0009711D">
      <w:pPr>
        <w:pStyle w:val="Spezia2"/>
        <w:numPr>
          <w:ilvl w:val="0"/>
          <w:numId w:val="1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lastRenderedPageBreak/>
        <w:t>Administrar o acervo documental e zelar pela preservação de seus diferentes suportes;</w:t>
      </w:r>
    </w:p>
    <w:p w:rsidR="0009711D" w:rsidRPr="005A76F6" w:rsidRDefault="0009711D" w:rsidP="0009711D">
      <w:pPr>
        <w:pStyle w:val="Spezia2"/>
        <w:numPr>
          <w:ilvl w:val="0"/>
          <w:numId w:val="1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Desenvolver e implementar ferramentas de Tecnologia da Informação e Comunicação (TIC);</w:t>
      </w:r>
    </w:p>
    <w:p w:rsidR="0009711D" w:rsidRPr="005A76F6" w:rsidRDefault="0009711D" w:rsidP="0009711D">
      <w:pPr>
        <w:pStyle w:val="Spezia2"/>
        <w:numPr>
          <w:ilvl w:val="0"/>
          <w:numId w:val="1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Disseminar e incentivar o uso da tecnologia da informação como instrumento de melhoria do desempenho institucional e nas ações de pesquisa, ensino e extensão;</w:t>
      </w:r>
    </w:p>
    <w:p w:rsidR="0009711D" w:rsidRPr="005A76F6" w:rsidRDefault="0009711D" w:rsidP="0009711D">
      <w:pPr>
        <w:pStyle w:val="Spezia2"/>
        <w:numPr>
          <w:ilvl w:val="0"/>
          <w:numId w:val="19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31.</w:t>
      </w:r>
      <w:r w:rsidRPr="005A76F6">
        <w:rPr>
          <w:rFonts w:ascii="Arial" w:hAnsi="Arial" w:cs="Arial"/>
        </w:rPr>
        <w:tab/>
        <w:t>Compete à Secretaria Acadêmica: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Formalizar e acompanhar os projetos pedagógicos dos cursos e a sua tramitação junto ao DPP, até a aprovação final;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Apoiar os Cursos e atividades de graduação, pós-graduação e extensão;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Manter e articular contatos junto a outros órgãos da Universidade acerca da legislação vigente e da tramitação de processos acadêmicos;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Administrar os serviços de registro e controle acadêmico dos corpos discente e docente;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Registrar, acompanhar, e encaminhar as solicitações do corpo discente;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Prestar apoio e assistência aos Coordenadores e professores dos Cursos;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Acompanhar a frequência dos docentes;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Agendar e facilitar o atendimento ao aluno em relação ao professor e o Coordenador;</w:t>
      </w:r>
    </w:p>
    <w:p w:rsidR="0009711D" w:rsidRPr="005A76F6" w:rsidRDefault="0009711D" w:rsidP="0009711D">
      <w:pPr>
        <w:pStyle w:val="Spezia2"/>
        <w:numPr>
          <w:ilvl w:val="0"/>
          <w:numId w:val="2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Exercer outras atribuições que lhe forem conferidas ou delegadas pelo Diretor.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32.</w:t>
      </w:r>
      <w:r w:rsidRPr="005A76F6">
        <w:rPr>
          <w:rFonts w:ascii="Arial" w:hAnsi="Arial" w:cs="Arial"/>
        </w:rPr>
        <w:tab/>
        <w:t>Este regimento poderá ser emendado ou reformado mediante proposta do Diretor Geral e do Conselho, com posterior aprovação do Conselho Superior da Universidade</w:t>
      </w:r>
    </w:p>
    <w:p w:rsidR="0009711D" w:rsidRPr="005A76F6" w:rsidRDefault="0009711D" w:rsidP="0009711D">
      <w:pPr>
        <w:pStyle w:val="Spezia2"/>
        <w:numPr>
          <w:ilvl w:val="0"/>
          <w:numId w:val="0"/>
        </w:numPr>
        <w:spacing w:before="120" w:after="120"/>
        <w:ind w:left="1418" w:hanging="1418"/>
        <w:jc w:val="both"/>
        <w:rPr>
          <w:rFonts w:ascii="Arial" w:hAnsi="Arial" w:cs="Arial"/>
        </w:rPr>
      </w:pPr>
      <w:r w:rsidRPr="005A76F6">
        <w:rPr>
          <w:rFonts w:ascii="Arial" w:hAnsi="Arial" w:cs="Arial"/>
        </w:rPr>
        <w:t>Art. 33.</w:t>
      </w:r>
      <w:r w:rsidRPr="005A76F6">
        <w:rPr>
          <w:rFonts w:ascii="Arial" w:hAnsi="Arial" w:cs="Arial"/>
        </w:rPr>
        <w:tab/>
        <w:t xml:space="preserve">Este Regimento Interno entrará em vigor no ato de sua aprovação pelas instâncias superiores da Universidade de Brasília. </w:t>
      </w:r>
    </w:p>
    <w:p w:rsidR="0009711D" w:rsidRPr="00672B32" w:rsidRDefault="0009711D" w:rsidP="00F20F18">
      <w:pPr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  <w:r w:rsidRPr="005A76F6">
        <w:rPr>
          <w:rFonts w:ascii="Arial" w:hAnsi="Arial" w:cs="Arial"/>
          <w:sz w:val="24"/>
          <w:szCs w:val="24"/>
        </w:rPr>
        <w:t>Parágrafo único. Os casos omissos neste Regimento Interno serão resolvidos pelo Conselho Deliberativo.</w:t>
      </w:r>
      <w:r w:rsidR="00F20F18" w:rsidRPr="00672B32">
        <w:rPr>
          <w:rFonts w:ascii="Arial" w:hAnsi="Arial" w:cs="Arial"/>
          <w:sz w:val="24"/>
          <w:szCs w:val="24"/>
        </w:rPr>
        <w:t xml:space="preserve"> </w:t>
      </w:r>
    </w:p>
    <w:p w:rsidR="00CB184A" w:rsidRDefault="00CB184A" w:rsidP="0009711D"/>
    <w:sectPr w:rsidR="00CB184A" w:rsidSect="00CB1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DA"/>
    <w:multiLevelType w:val="hybridMultilevel"/>
    <w:tmpl w:val="52ECA414"/>
    <w:lvl w:ilvl="0" w:tplc="31B8BC8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1">
    <w:nsid w:val="006E224C"/>
    <w:multiLevelType w:val="hybridMultilevel"/>
    <w:tmpl w:val="0658C522"/>
    <w:name w:val="WW8Num222222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007115F0"/>
    <w:multiLevelType w:val="hybridMultilevel"/>
    <w:tmpl w:val="C9509076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6198934C">
      <w:start w:val="1"/>
      <w:numFmt w:val="upperRoman"/>
      <w:lvlText w:val="%3."/>
      <w:lvlJc w:val="left"/>
      <w:pPr>
        <w:ind w:left="7148" w:hanging="9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">
    <w:nsid w:val="049E5CC9"/>
    <w:multiLevelType w:val="hybridMultilevel"/>
    <w:tmpl w:val="C3F64A9A"/>
    <w:name w:val="WW8Num222222222"/>
    <w:lvl w:ilvl="0" w:tplc="8AB0F5C6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5F06F62"/>
    <w:multiLevelType w:val="hybridMultilevel"/>
    <w:tmpl w:val="B55616F0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">
    <w:nsid w:val="091114E9"/>
    <w:multiLevelType w:val="hybridMultilevel"/>
    <w:tmpl w:val="D4E4B36A"/>
    <w:lvl w:ilvl="0" w:tplc="8AB0F5C6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C0C5065"/>
    <w:multiLevelType w:val="hybridMultilevel"/>
    <w:tmpl w:val="D1428916"/>
    <w:lvl w:ilvl="0" w:tplc="8AB0F5C6">
      <w:start w:val="1"/>
      <w:numFmt w:val="upperRoman"/>
      <w:lvlText w:val="%1."/>
      <w:lvlJc w:val="left"/>
      <w:pPr>
        <w:ind w:left="21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6" w:hanging="360"/>
      </w:pPr>
    </w:lvl>
    <w:lvl w:ilvl="2" w:tplc="0416001B" w:tentative="1">
      <w:start w:val="1"/>
      <w:numFmt w:val="lowerRoman"/>
      <w:lvlText w:val="%3."/>
      <w:lvlJc w:val="right"/>
      <w:pPr>
        <w:ind w:left="3566" w:hanging="180"/>
      </w:pPr>
    </w:lvl>
    <w:lvl w:ilvl="3" w:tplc="0416000F" w:tentative="1">
      <w:start w:val="1"/>
      <w:numFmt w:val="decimal"/>
      <w:lvlText w:val="%4."/>
      <w:lvlJc w:val="left"/>
      <w:pPr>
        <w:ind w:left="4286" w:hanging="360"/>
      </w:pPr>
    </w:lvl>
    <w:lvl w:ilvl="4" w:tplc="04160019" w:tentative="1">
      <w:start w:val="1"/>
      <w:numFmt w:val="lowerLetter"/>
      <w:lvlText w:val="%5."/>
      <w:lvlJc w:val="left"/>
      <w:pPr>
        <w:ind w:left="5006" w:hanging="360"/>
      </w:pPr>
    </w:lvl>
    <w:lvl w:ilvl="5" w:tplc="0416001B" w:tentative="1">
      <w:start w:val="1"/>
      <w:numFmt w:val="lowerRoman"/>
      <w:lvlText w:val="%6."/>
      <w:lvlJc w:val="right"/>
      <w:pPr>
        <w:ind w:left="5726" w:hanging="180"/>
      </w:pPr>
    </w:lvl>
    <w:lvl w:ilvl="6" w:tplc="0416000F" w:tentative="1">
      <w:start w:val="1"/>
      <w:numFmt w:val="decimal"/>
      <w:lvlText w:val="%7."/>
      <w:lvlJc w:val="left"/>
      <w:pPr>
        <w:ind w:left="6446" w:hanging="360"/>
      </w:pPr>
    </w:lvl>
    <w:lvl w:ilvl="7" w:tplc="04160019" w:tentative="1">
      <w:start w:val="1"/>
      <w:numFmt w:val="lowerLetter"/>
      <w:lvlText w:val="%8."/>
      <w:lvlJc w:val="left"/>
      <w:pPr>
        <w:ind w:left="7166" w:hanging="360"/>
      </w:pPr>
    </w:lvl>
    <w:lvl w:ilvl="8" w:tplc="0416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7">
    <w:nsid w:val="0DAF347E"/>
    <w:multiLevelType w:val="hybridMultilevel"/>
    <w:tmpl w:val="F0D4A482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8">
    <w:nsid w:val="0E975D6F"/>
    <w:multiLevelType w:val="multilevel"/>
    <w:tmpl w:val="2DC2BC34"/>
    <w:lvl w:ilvl="0">
      <w:start w:val="1"/>
      <w:numFmt w:val="decimal"/>
      <w:pStyle w:val="Spezia2"/>
      <w:lvlText w:val="Artigo %1º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EC836C6"/>
    <w:multiLevelType w:val="hybridMultilevel"/>
    <w:tmpl w:val="138ADEAA"/>
    <w:lvl w:ilvl="0" w:tplc="58182BC8">
      <w:start w:val="1"/>
      <w:numFmt w:val="upperRoman"/>
      <w:lvlText w:val="%1"/>
      <w:lvlJc w:val="left"/>
      <w:pPr>
        <w:ind w:left="850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9228" w:hanging="360"/>
      </w:pPr>
    </w:lvl>
    <w:lvl w:ilvl="2" w:tplc="0416001B" w:tentative="1">
      <w:start w:val="1"/>
      <w:numFmt w:val="lowerRoman"/>
      <w:lvlText w:val="%3."/>
      <w:lvlJc w:val="right"/>
      <w:pPr>
        <w:ind w:left="9948" w:hanging="180"/>
      </w:pPr>
    </w:lvl>
    <w:lvl w:ilvl="3" w:tplc="0416000F" w:tentative="1">
      <w:start w:val="1"/>
      <w:numFmt w:val="decimal"/>
      <w:lvlText w:val="%4."/>
      <w:lvlJc w:val="left"/>
      <w:pPr>
        <w:ind w:left="10668" w:hanging="360"/>
      </w:pPr>
    </w:lvl>
    <w:lvl w:ilvl="4" w:tplc="04160019" w:tentative="1">
      <w:start w:val="1"/>
      <w:numFmt w:val="lowerLetter"/>
      <w:lvlText w:val="%5."/>
      <w:lvlJc w:val="left"/>
      <w:pPr>
        <w:ind w:left="11388" w:hanging="360"/>
      </w:pPr>
    </w:lvl>
    <w:lvl w:ilvl="5" w:tplc="0416001B" w:tentative="1">
      <w:start w:val="1"/>
      <w:numFmt w:val="lowerRoman"/>
      <w:lvlText w:val="%6."/>
      <w:lvlJc w:val="right"/>
      <w:pPr>
        <w:ind w:left="12108" w:hanging="180"/>
      </w:pPr>
    </w:lvl>
    <w:lvl w:ilvl="6" w:tplc="0416000F" w:tentative="1">
      <w:start w:val="1"/>
      <w:numFmt w:val="decimal"/>
      <w:lvlText w:val="%7."/>
      <w:lvlJc w:val="left"/>
      <w:pPr>
        <w:ind w:left="12828" w:hanging="360"/>
      </w:pPr>
    </w:lvl>
    <w:lvl w:ilvl="7" w:tplc="04160019" w:tentative="1">
      <w:start w:val="1"/>
      <w:numFmt w:val="lowerLetter"/>
      <w:lvlText w:val="%8."/>
      <w:lvlJc w:val="left"/>
      <w:pPr>
        <w:ind w:left="13548" w:hanging="360"/>
      </w:pPr>
    </w:lvl>
    <w:lvl w:ilvl="8" w:tplc="0416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0">
    <w:nsid w:val="13C65265"/>
    <w:multiLevelType w:val="hybridMultilevel"/>
    <w:tmpl w:val="56846EC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2DBC"/>
    <w:multiLevelType w:val="hybridMultilevel"/>
    <w:tmpl w:val="8DBAB768"/>
    <w:lvl w:ilvl="0" w:tplc="58182BC8">
      <w:start w:val="1"/>
      <w:numFmt w:val="upperRoman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765811"/>
    <w:multiLevelType w:val="singleLevel"/>
    <w:tmpl w:val="58182BC8"/>
    <w:lvl w:ilvl="0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</w:abstractNum>
  <w:abstractNum w:abstractNumId="13">
    <w:nsid w:val="190E5A4C"/>
    <w:multiLevelType w:val="hybridMultilevel"/>
    <w:tmpl w:val="37B8F6BE"/>
    <w:lvl w:ilvl="0" w:tplc="8AB0F5C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4C4B3B"/>
    <w:multiLevelType w:val="hybridMultilevel"/>
    <w:tmpl w:val="A6F6A364"/>
    <w:lvl w:ilvl="0" w:tplc="6738277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F316A"/>
    <w:multiLevelType w:val="hybridMultilevel"/>
    <w:tmpl w:val="BF32673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059FA"/>
    <w:multiLevelType w:val="hybridMultilevel"/>
    <w:tmpl w:val="27229000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>
    <w:nsid w:val="233158D8"/>
    <w:multiLevelType w:val="hybridMultilevel"/>
    <w:tmpl w:val="58342936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8">
    <w:nsid w:val="26886D43"/>
    <w:multiLevelType w:val="hybridMultilevel"/>
    <w:tmpl w:val="D68C39C6"/>
    <w:lvl w:ilvl="0" w:tplc="8AB0F5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AB0F5C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44BA8"/>
    <w:multiLevelType w:val="hybridMultilevel"/>
    <w:tmpl w:val="4D508646"/>
    <w:name w:val="WW8Num2322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2F92217D"/>
    <w:multiLevelType w:val="hybridMultilevel"/>
    <w:tmpl w:val="1464922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1">
    <w:nsid w:val="2FC37B12"/>
    <w:multiLevelType w:val="hybridMultilevel"/>
    <w:tmpl w:val="DDA0E7E4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2">
    <w:nsid w:val="32286C80"/>
    <w:multiLevelType w:val="hybridMultilevel"/>
    <w:tmpl w:val="435466A0"/>
    <w:lvl w:ilvl="0" w:tplc="7C9625D2">
      <w:start w:val="1"/>
      <w:numFmt w:val="lowerLetter"/>
      <w:lvlText w:val="%1)"/>
      <w:lvlJc w:val="left"/>
      <w:pPr>
        <w:ind w:left="19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6" w:hanging="360"/>
      </w:pPr>
    </w:lvl>
    <w:lvl w:ilvl="2" w:tplc="0416001B" w:tentative="1">
      <w:start w:val="1"/>
      <w:numFmt w:val="lowerRoman"/>
      <w:lvlText w:val="%3."/>
      <w:lvlJc w:val="right"/>
      <w:pPr>
        <w:ind w:left="3386" w:hanging="180"/>
      </w:pPr>
    </w:lvl>
    <w:lvl w:ilvl="3" w:tplc="0416000F" w:tentative="1">
      <w:start w:val="1"/>
      <w:numFmt w:val="decimal"/>
      <w:lvlText w:val="%4."/>
      <w:lvlJc w:val="left"/>
      <w:pPr>
        <w:ind w:left="4106" w:hanging="360"/>
      </w:pPr>
    </w:lvl>
    <w:lvl w:ilvl="4" w:tplc="04160019" w:tentative="1">
      <w:start w:val="1"/>
      <w:numFmt w:val="lowerLetter"/>
      <w:lvlText w:val="%5."/>
      <w:lvlJc w:val="left"/>
      <w:pPr>
        <w:ind w:left="4826" w:hanging="360"/>
      </w:pPr>
    </w:lvl>
    <w:lvl w:ilvl="5" w:tplc="0416001B" w:tentative="1">
      <w:start w:val="1"/>
      <w:numFmt w:val="lowerRoman"/>
      <w:lvlText w:val="%6."/>
      <w:lvlJc w:val="right"/>
      <w:pPr>
        <w:ind w:left="5546" w:hanging="180"/>
      </w:pPr>
    </w:lvl>
    <w:lvl w:ilvl="6" w:tplc="0416000F" w:tentative="1">
      <w:start w:val="1"/>
      <w:numFmt w:val="decimal"/>
      <w:lvlText w:val="%7."/>
      <w:lvlJc w:val="left"/>
      <w:pPr>
        <w:ind w:left="6266" w:hanging="360"/>
      </w:pPr>
    </w:lvl>
    <w:lvl w:ilvl="7" w:tplc="04160019" w:tentative="1">
      <w:start w:val="1"/>
      <w:numFmt w:val="lowerLetter"/>
      <w:lvlText w:val="%8."/>
      <w:lvlJc w:val="left"/>
      <w:pPr>
        <w:ind w:left="6986" w:hanging="360"/>
      </w:pPr>
    </w:lvl>
    <w:lvl w:ilvl="8" w:tplc="0416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3">
    <w:nsid w:val="327B6567"/>
    <w:multiLevelType w:val="hybridMultilevel"/>
    <w:tmpl w:val="CA1E5726"/>
    <w:name w:val="WW8Num23222"/>
    <w:lvl w:ilvl="0" w:tplc="04160019">
      <w:start w:val="1"/>
      <w:numFmt w:val="lowerLetter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341E13A0"/>
    <w:multiLevelType w:val="hybridMultilevel"/>
    <w:tmpl w:val="26D29110"/>
    <w:lvl w:ilvl="0" w:tplc="16E80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C5A69"/>
    <w:multiLevelType w:val="hybridMultilevel"/>
    <w:tmpl w:val="5A4EEB2C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>
    <w:nsid w:val="361F70C4"/>
    <w:multiLevelType w:val="hybridMultilevel"/>
    <w:tmpl w:val="C9CE799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57603"/>
    <w:multiLevelType w:val="hybridMultilevel"/>
    <w:tmpl w:val="7F9056B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8">
    <w:nsid w:val="40733A05"/>
    <w:multiLevelType w:val="hybridMultilevel"/>
    <w:tmpl w:val="41E8EFCC"/>
    <w:name w:val="WW8Num2222222222222222222"/>
    <w:lvl w:ilvl="0" w:tplc="04160013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312A"/>
    <w:multiLevelType w:val="hybridMultilevel"/>
    <w:tmpl w:val="A496AACE"/>
    <w:name w:val="WW8Num2222222222"/>
    <w:lvl w:ilvl="0" w:tplc="04160013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16F70FA"/>
    <w:multiLevelType w:val="hybridMultilevel"/>
    <w:tmpl w:val="B5285BF2"/>
    <w:name w:val="WW8Num232"/>
    <w:lvl w:ilvl="0" w:tplc="04160019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1">
    <w:nsid w:val="450B6B87"/>
    <w:multiLevelType w:val="hybridMultilevel"/>
    <w:tmpl w:val="795AE9BA"/>
    <w:name w:val="WW8Num222222222222222"/>
    <w:lvl w:ilvl="0" w:tplc="04160013">
      <w:start w:val="1"/>
      <w:numFmt w:val="upperRoman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3436E7"/>
    <w:multiLevelType w:val="hybridMultilevel"/>
    <w:tmpl w:val="17BC05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A5D79"/>
    <w:multiLevelType w:val="hybridMultilevel"/>
    <w:tmpl w:val="298C4888"/>
    <w:name w:val="WW8Num22222222222"/>
    <w:lvl w:ilvl="0" w:tplc="04160013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4">
    <w:nsid w:val="497A181D"/>
    <w:multiLevelType w:val="hybridMultilevel"/>
    <w:tmpl w:val="90BAAECE"/>
    <w:lvl w:ilvl="0" w:tplc="CE36A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651E6"/>
    <w:multiLevelType w:val="hybridMultilevel"/>
    <w:tmpl w:val="47D4FD84"/>
    <w:lvl w:ilvl="0" w:tplc="8AB0F5C6">
      <w:start w:val="1"/>
      <w:numFmt w:val="upperRoman"/>
      <w:lvlText w:val="%1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6">
    <w:nsid w:val="49E104E0"/>
    <w:multiLevelType w:val="hybridMultilevel"/>
    <w:tmpl w:val="B1246950"/>
    <w:lvl w:ilvl="0" w:tplc="581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6C0E4D"/>
    <w:multiLevelType w:val="hybridMultilevel"/>
    <w:tmpl w:val="46082D86"/>
    <w:lvl w:ilvl="0" w:tplc="30FA4064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8">
    <w:nsid w:val="4FE079AC"/>
    <w:multiLevelType w:val="hybridMultilevel"/>
    <w:tmpl w:val="F634AC18"/>
    <w:lvl w:ilvl="0" w:tplc="58182BC8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B85424"/>
    <w:multiLevelType w:val="hybridMultilevel"/>
    <w:tmpl w:val="6E542100"/>
    <w:lvl w:ilvl="0" w:tplc="58182BC8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538A2158"/>
    <w:multiLevelType w:val="hybridMultilevel"/>
    <w:tmpl w:val="D1ECFBEE"/>
    <w:name w:val="WW8Num22222222"/>
    <w:lvl w:ilvl="0" w:tplc="8AB0F5C6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1">
    <w:nsid w:val="55462D1A"/>
    <w:multiLevelType w:val="hybridMultilevel"/>
    <w:tmpl w:val="0D409620"/>
    <w:name w:val="WW8Num22222"/>
    <w:lvl w:ilvl="0" w:tplc="8AB0F5C6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2">
    <w:nsid w:val="56B82191"/>
    <w:multiLevelType w:val="hybridMultilevel"/>
    <w:tmpl w:val="AB4E462C"/>
    <w:lvl w:ilvl="0" w:tplc="2D5ED01A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43">
    <w:nsid w:val="5E094BE9"/>
    <w:multiLevelType w:val="hybridMultilevel"/>
    <w:tmpl w:val="4512438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44">
    <w:nsid w:val="6192707E"/>
    <w:multiLevelType w:val="hybridMultilevel"/>
    <w:tmpl w:val="DA78EDA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7613D"/>
    <w:multiLevelType w:val="singleLevel"/>
    <w:tmpl w:val="58182BC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46">
    <w:nsid w:val="626F042B"/>
    <w:multiLevelType w:val="hybridMultilevel"/>
    <w:tmpl w:val="2284A50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90760"/>
    <w:multiLevelType w:val="hybridMultilevel"/>
    <w:tmpl w:val="69C65F0C"/>
    <w:lvl w:ilvl="0" w:tplc="8AB0F5C6">
      <w:start w:val="1"/>
      <w:numFmt w:val="upperRoman"/>
      <w:lvlText w:val="%1."/>
      <w:lvlJc w:val="left"/>
      <w:pPr>
        <w:ind w:left="1418" w:hanging="3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4E44F7C"/>
    <w:multiLevelType w:val="hybridMultilevel"/>
    <w:tmpl w:val="18AE1838"/>
    <w:name w:val="WW8Num22222222222222"/>
    <w:lvl w:ilvl="0" w:tplc="04160013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7F27B00"/>
    <w:multiLevelType w:val="hybridMultilevel"/>
    <w:tmpl w:val="F64EAC4C"/>
    <w:lvl w:ilvl="0" w:tplc="8AB0F5C6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0">
    <w:nsid w:val="6D505B41"/>
    <w:multiLevelType w:val="hybridMultilevel"/>
    <w:tmpl w:val="16AC2850"/>
    <w:name w:val="WW8Num22222222222222222"/>
    <w:lvl w:ilvl="0" w:tplc="04160013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1">
    <w:nsid w:val="6D756705"/>
    <w:multiLevelType w:val="hybridMultilevel"/>
    <w:tmpl w:val="1804BE6E"/>
    <w:name w:val="WW8Num2222222222222"/>
    <w:lvl w:ilvl="0" w:tplc="04160013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B7182B"/>
    <w:multiLevelType w:val="hybridMultilevel"/>
    <w:tmpl w:val="D876DAB2"/>
    <w:lvl w:ilvl="0" w:tplc="8AB0F5C6">
      <w:start w:val="1"/>
      <w:numFmt w:val="upperRoman"/>
      <w:lvlText w:val="%1."/>
      <w:lvlJc w:val="left"/>
      <w:pPr>
        <w:ind w:left="11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0" w:hanging="360"/>
      </w:pPr>
    </w:lvl>
    <w:lvl w:ilvl="2" w:tplc="0416001B" w:tentative="1">
      <w:start w:val="1"/>
      <w:numFmt w:val="lowerRoman"/>
      <w:lvlText w:val="%3."/>
      <w:lvlJc w:val="right"/>
      <w:pPr>
        <w:ind w:left="12780" w:hanging="180"/>
      </w:pPr>
    </w:lvl>
    <w:lvl w:ilvl="3" w:tplc="0416000F" w:tentative="1">
      <w:start w:val="1"/>
      <w:numFmt w:val="decimal"/>
      <w:lvlText w:val="%4."/>
      <w:lvlJc w:val="left"/>
      <w:pPr>
        <w:ind w:left="13500" w:hanging="360"/>
      </w:pPr>
    </w:lvl>
    <w:lvl w:ilvl="4" w:tplc="04160019" w:tentative="1">
      <w:start w:val="1"/>
      <w:numFmt w:val="lowerLetter"/>
      <w:lvlText w:val="%5."/>
      <w:lvlJc w:val="left"/>
      <w:pPr>
        <w:ind w:left="14220" w:hanging="360"/>
      </w:pPr>
    </w:lvl>
    <w:lvl w:ilvl="5" w:tplc="0416001B" w:tentative="1">
      <w:start w:val="1"/>
      <w:numFmt w:val="lowerRoman"/>
      <w:lvlText w:val="%6."/>
      <w:lvlJc w:val="right"/>
      <w:pPr>
        <w:ind w:left="14940" w:hanging="180"/>
      </w:pPr>
    </w:lvl>
    <w:lvl w:ilvl="6" w:tplc="0416000F" w:tentative="1">
      <w:start w:val="1"/>
      <w:numFmt w:val="decimal"/>
      <w:lvlText w:val="%7."/>
      <w:lvlJc w:val="left"/>
      <w:pPr>
        <w:ind w:left="15660" w:hanging="360"/>
      </w:pPr>
    </w:lvl>
    <w:lvl w:ilvl="7" w:tplc="04160019" w:tentative="1">
      <w:start w:val="1"/>
      <w:numFmt w:val="lowerLetter"/>
      <w:lvlText w:val="%8."/>
      <w:lvlJc w:val="left"/>
      <w:pPr>
        <w:ind w:left="16380" w:hanging="360"/>
      </w:pPr>
    </w:lvl>
    <w:lvl w:ilvl="8" w:tplc="0416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53">
    <w:nsid w:val="72D76735"/>
    <w:multiLevelType w:val="singleLevel"/>
    <w:tmpl w:val="58182BC8"/>
    <w:lvl w:ilvl="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</w:abstractNum>
  <w:abstractNum w:abstractNumId="54">
    <w:nsid w:val="73BF292B"/>
    <w:multiLevelType w:val="hybridMultilevel"/>
    <w:tmpl w:val="73249C18"/>
    <w:name w:val="WW8Num2222"/>
    <w:lvl w:ilvl="0" w:tplc="8AB0F5C6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5">
    <w:nsid w:val="7526724F"/>
    <w:multiLevelType w:val="hybridMultilevel"/>
    <w:tmpl w:val="7696EAD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BB6B96"/>
    <w:multiLevelType w:val="hybridMultilevel"/>
    <w:tmpl w:val="47AAAFF6"/>
    <w:lvl w:ilvl="0" w:tplc="7D06DA68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7">
    <w:nsid w:val="7D6D16F7"/>
    <w:multiLevelType w:val="hybridMultilevel"/>
    <w:tmpl w:val="9020AF1C"/>
    <w:name w:val="WW8Num2222222222222222"/>
    <w:lvl w:ilvl="0" w:tplc="04160013">
      <w:start w:val="1"/>
      <w:numFmt w:val="upperRoman"/>
      <w:lvlText w:val="%1.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13"/>
  </w:num>
  <w:num w:numId="3">
    <w:abstractNumId w:val="47"/>
  </w:num>
  <w:num w:numId="4">
    <w:abstractNumId w:val="57"/>
  </w:num>
  <w:num w:numId="5">
    <w:abstractNumId w:val="52"/>
  </w:num>
  <w:num w:numId="6">
    <w:abstractNumId w:val="40"/>
  </w:num>
  <w:num w:numId="7">
    <w:abstractNumId w:val="1"/>
  </w:num>
  <w:num w:numId="8">
    <w:abstractNumId w:val="56"/>
  </w:num>
  <w:num w:numId="9">
    <w:abstractNumId w:val="39"/>
  </w:num>
  <w:num w:numId="10">
    <w:abstractNumId w:val="3"/>
  </w:num>
  <w:num w:numId="11">
    <w:abstractNumId w:val="5"/>
  </w:num>
  <w:num w:numId="12">
    <w:abstractNumId w:val="34"/>
  </w:num>
  <w:num w:numId="13">
    <w:abstractNumId w:val="18"/>
  </w:num>
  <w:num w:numId="14">
    <w:abstractNumId w:val="25"/>
  </w:num>
  <w:num w:numId="15">
    <w:abstractNumId w:val="6"/>
  </w:num>
  <w:num w:numId="16">
    <w:abstractNumId w:val="16"/>
  </w:num>
  <w:num w:numId="17">
    <w:abstractNumId w:val="50"/>
  </w:num>
  <w:num w:numId="18">
    <w:abstractNumId w:val="17"/>
  </w:num>
  <w:num w:numId="19">
    <w:abstractNumId w:val="48"/>
  </w:num>
  <w:num w:numId="20">
    <w:abstractNumId w:val="46"/>
  </w:num>
  <w:num w:numId="21">
    <w:abstractNumId w:val="24"/>
  </w:num>
  <w:num w:numId="22">
    <w:abstractNumId w:val="29"/>
  </w:num>
  <w:num w:numId="23">
    <w:abstractNumId w:val="19"/>
  </w:num>
  <w:num w:numId="24">
    <w:abstractNumId w:val="23"/>
  </w:num>
  <w:num w:numId="25">
    <w:abstractNumId w:val="12"/>
  </w:num>
  <w:num w:numId="26">
    <w:abstractNumId w:val="53"/>
  </w:num>
  <w:num w:numId="27">
    <w:abstractNumId w:val="0"/>
  </w:num>
  <w:num w:numId="28">
    <w:abstractNumId w:val="49"/>
  </w:num>
  <w:num w:numId="29">
    <w:abstractNumId w:val="42"/>
  </w:num>
  <w:num w:numId="30">
    <w:abstractNumId w:val="27"/>
  </w:num>
  <w:num w:numId="31">
    <w:abstractNumId w:val="37"/>
  </w:num>
  <w:num w:numId="32">
    <w:abstractNumId w:val="7"/>
  </w:num>
  <w:num w:numId="33">
    <w:abstractNumId w:val="33"/>
  </w:num>
  <w:num w:numId="34">
    <w:abstractNumId w:val="21"/>
  </w:num>
  <w:num w:numId="35">
    <w:abstractNumId w:val="2"/>
  </w:num>
  <w:num w:numId="36">
    <w:abstractNumId w:val="4"/>
  </w:num>
  <w:num w:numId="37">
    <w:abstractNumId w:val="43"/>
  </w:num>
  <w:num w:numId="38">
    <w:abstractNumId w:val="45"/>
  </w:num>
  <w:num w:numId="39">
    <w:abstractNumId w:val="31"/>
  </w:num>
  <w:num w:numId="40">
    <w:abstractNumId w:val="36"/>
  </w:num>
  <w:num w:numId="41">
    <w:abstractNumId w:val="51"/>
  </w:num>
  <w:num w:numId="42">
    <w:abstractNumId w:val="22"/>
  </w:num>
  <w:num w:numId="43">
    <w:abstractNumId w:val="30"/>
  </w:num>
  <w:num w:numId="44">
    <w:abstractNumId w:val="41"/>
  </w:num>
  <w:num w:numId="45">
    <w:abstractNumId w:val="20"/>
  </w:num>
  <w:num w:numId="46">
    <w:abstractNumId w:val="55"/>
  </w:num>
  <w:num w:numId="47">
    <w:abstractNumId w:val="54"/>
  </w:num>
  <w:num w:numId="48">
    <w:abstractNumId w:val="9"/>
  </w:num>
  <w:num w:numId="49">
    <w:abstractNumId w:val="14"/>
  </w:num>
  <w:num w:numId="50">
    <w:abstractNumId w:val="11"/>
  </w:num>
  <w:num w:numId="51">
    <w:abstractNumId w:val="44"/>
  </w:num>
  <w:num w:numId="52">
    <w:abstractNumId w:val="15"/>
  </w:num>
  <w:num w:numId="53">
    <w:abstractNumId w:val="28"/>
  </w:num>
  <w:num w:numId="54">
    <w:abstractNumId w:val="35"/>
  </w:num>
  <w:num w:numId="55">
    <w:abstractNumId w:val="38"/>
  </w:num>
  <w:num w:numId="56">
    <w:abstractNumId w:val="32"/>
  </w:num>
  <w:num w:numId="57">
    <w:abstractNumId w:val="10"/>
  </w:num>
  <w:num w:numId="58">
    <w:abstractNumId w:val="2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11D"/>
    <w:rsid w:val="0009711D"/>
    <w:rsid w:val="007F1E20"/>
    <w:rsid w:val="00CB184A"/>
    <w:rsid w:val="00F2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9711D"/>
    <w:pPr>
      <w:keepNext/>
      <w:widowControl w:val="0"/>
      <w:suppressAutoHyphens w:val="0"/>
      <w:jc w:val="center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9711D"/>
    <w:pPr>
      <w:keepNext/>
      <w:widowControl w:val="0"/>
      <w:suppressAutoHyphens w:val="0"/>
      <w:jc w:val="center"/>
      <w:outlineLvl w:val="3"/>
    </w:pPr>
    <w:rPr>
      <w:b/>
      <w:snapToGrid w:val="0"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9711D"/>
    <w:pPr>
      <w:keepNext/>
      <w:widowControl w:val="0"/>
      <w:suppressAutoHyphens w:val="0"/>
      <w:jc w:val="center"/>
      <w:outlineLvl w:val="4"/>
    </w:pPr>
    <w:rPr>
      <w:b/>
      <w:snapToGrid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711D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971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pezia2">
    <w:name w:val="Spezia 2"/>
    <w:basedOn w:val="Normal"/>
    <w:rsid w:val="0009711D"/>
    <w:pPr>
      <w:numPr>
        <w:numId w:val="1"/>
      </w:numPr>
      <w:suppressAutoHyphens w:val="0"/>
    </w:pPr>
    <w:rPr>
      <w:sz w:val="24"/>
      <w:szCs w:val="24"/>
      <w:lang w:eastAsia="pt-BR"/>
    </w:rPr>
  </w:style>
  <w:style w:type="paragraph" w:customStyle="1" w:styleId="Default">
    <w:name w:val="Default"/>
    <w:rsid w:val="00097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71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rsid w:val="0009711D"/>
    <w:pPr>
      <w:suppressAutoHyphens w:val="0"/>
      <w:spacing w:before="240" w:after="120"/>
      <w:ind w:left="737" w:hanging="737"/>
      <w:jc w:val="both"/>
    </w:pPr>
    <w:rPr>
      <w:rFonts w:ascii="Calibri" w:hAnsi="Calibri"/>
      <w:sz w:val="24"/>
      <w:lang w:eastAsia="pt-BR" w:bidi="en-US"/>
    </w:rPr>
  </w:style>
  <w:style w:type="character" w:customStyle="1" w:styleId="Ttulo3Char">
    <w:name w:val="Título 3 Char"/>
    <w:basedOn w:val="Fontepargpadro"/>
    <w:link w:val="Ttulo3"/>
    <w:rsid w:val="0009711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9711D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9711D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71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9711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097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3249</Words>
  <Characters>17549</Characters>
  <Application>Microsoft Office Word</Application>
  <DocSecurity>0</DocSecurity>
  <Lines>146</Lines>
  <Paragraphs>41</Paragraphs>
  <ScaleCrop>false</ScaleCrop>
  <Company>Hewlett-Packard Company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Jossane</cp:lastModifiedBy>
  <cp:revision>2</cp:revision>
  <dcterms:created xsi:type="dcterms:W3CDTF">2017-03-07T12:29:00Z</dcterms:created>
  <dcterms:modified xsi:type="dcterms:W3CDTF">2017-03-20T13:14:00Z</dcterms:modified>
</cp:coreProperties>
</file>